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E0B" w:rsidRPr="003759AB" w:rsidRDefault="00697E0B" w:rsidP="00C1098F">
      <w:pPr>
        <w:spacing w:line="240" w:lineRule="exact"/>
        <w:ind w:left="6096" w:right="99"/>
        <w:jc w:val="both"/>
        <w:rPr>
          <w:sz w:val="28"/>
          <w:szCs w:val="28"/>
          <w:lang w:val="en-US"/>
        </w:rPr>
      </w:pPr>
      <w:r w:rsidRPr="000159F3">
        <w:rPr>
          <w:caps/>
          <w:sz w:val="28"/>
          <w:szCs w:val="28"/>
        </w:rPr>
        <w:t>приложениЕ</w:t>
      </w:r>
      <w:r w:rsidRPr="000159F3">
        <w:rPr>
          <w:sz w:val="28"/>
          <w:szCs w:val="28"/>
        </w:rPr>
        <w:t xml:space="preserve"> </w:t>
      </w:r>
      <w:r w:rsidR="00CD6A86">
        <w:rPr>
          <w:sz w:val="28"/>
          <w:szCs w:val="28"/>
        </w:rPr>
        <w:t>1</w:t>
      </w:r>
      <w:r w:rsidR="003C5EA6">
        <w:rPr>
          <w:sz w:val="28"/>
          <w:szCs w:val="28"/>
        </w:rPr>
        <w:t>2</w:t>
      </w:r>
    </w:p>
    <w:tbl>
      <w:tblPr>
        <w:tblW w:w="8954" w:type="dxa"/>
        <w:tblInd w:w="5531" w:type="dxa"/>
        <w:tblLook w:val="01E0"/>
      </w:tblPr>
      <w:tblGrid>
        <w:gridCol w:w="4477"/>
        <w:gridCol w:w="4477"/>
      </w:tblGrid>
      <w:tr w:rsidR="00697E0B" w:rsidRPr="00615BA2" w:rsidTr="00CD6A86">
        <w:tc>
          <w:tcPr>
            <w:tcW w:w="4477" w:type="dxa"/>
          </w:tcPr>
          <w:p w:rsidR="00697E0B" w:rsidRPr="00615BA2" w:rsidRDefault="00697E0B" w:rsidP="00C955AE">
            <w:pPr>
              <w:ind w:left="565"/>
              <w:jc w:val="both"/>
              <w:rPr>
                <w:sz w:val="28"/>
                <w:szCs w:val="28"/>
              </w:rPr>
            </w:pPr>
            <w:r w:rsidRPr="00615BA2">
              <w:rPr>
                <w:sz w:val="28"/>
                <w:szCs w:val="28"/>
              </w:rPr>
              <w:t xml:space="preserve">к </w:t>
            </w:r>
            <w:r w:rsidR="00CD6A86">
              <w:rPr>
                <w:sz w:val="28"/>
                <w:szCs w:val="28"/>
              </w:rPr>
              <w:t xml:space="preserve">решению </w:t>
            </w:r>
            <w:r w:rsidRPr="00615BA2">
              <w:rPr>
                <w:sz w:val="28"/>
                <w:szCs w:val="28"/>
              </w:rPr>
              <w:t xml:space="preserve">«О </w:t>
            </w:r>
            <w:r w:rsidR="00CD6A86">
              <w:rPr>
                <w:sz w:val="28"/>
                <w:szCs w:val="28"/>
              </w:rPr>
              <w:t>районном бюджете муниципального образования Новичихинский район на 20</w:t>
            </w:r>
            <w:r w:rsidR="00C955AE">
              <w:rPr>
                <w:sz w:val="28"/>
                <w:szCs w:val="28"/>
              </w:rPr>
              <w:t>20</w:t>
            </w:r>
            <w:r w:rsidR="00CD6A86">
              <w:rPr>
                <w:sz w:val="28"/>
                <w:szCs w:val="28"/>
              </w:rPr>
              <w:t xml:space="preserve"> год</w:t>
            </w:r>
            <w:r w:rsidRPr="00615BA2">
              <w:rPr>
                <w:sz w:val="28"/>
                <w:szCs w:val="28"/>
              </w:rPr>
              <w:t>»</w:t>
            </w:r>
          </w:p>
        </w:tc>
        <w:tc>
          <w:tcPr>
            <w:tcW w:w="4477" w:type="dxa"/>
          </w:tcPr>
          <w:p w:rsidR="00697E0B" w:rsidRPr="00615BA2" w:rsidRDefault="00697E0B" w:rsidP="00CD6A86">
            <w:pPr>
              <w:spacing w:line="240" w:lineRule="exact"/>
              <w:ind w:right="99"/>
              <w:jc w:val="both"/>
              <w:rPr>
                <w:sz w:val="28"/>
                <w:szCs w:val="28"/>
              </w:rPr>
            </w:pPr>
            <w:r w:rsidRPr="00615BA2">
              <w:rPr>
                <w:sz w:val="28"/>
                <w:szCs w:val="28"/>
              </w:rPr>
              <w:tab/>
            </w:r>
            <w:r w:rsidRPr="00615BA2">
              <w:rPr>
                <w:sz w:val="28"/>
                <w:szCs w:val="28"/>
              </w:rPr>
              <w:tab/>
              <w:t xml:space="preserve"> </w:t>
            </w:r>
          </w:p>
        </w:tc>
      </w:tr>
    </w:tbl>
    <w:p w:rsidR="00697E0B" w:rsidRDefault="00697E0B" w:rsidP="00697E0B">
      <w:pPr>
        <w:ind w:right="99"/>
        <w:jc w:val="both"/>
        <w:rPr>
          <w:sz w:val="28"/>
        </w:rPr>
      </w:pPr>
    </w:p>
    <w:p w:rsidR="00697E0B" w:rsidRDefault="00697E0B" w:rsidP="00697E0B">
      <w:pPr>
        <w:ind w:right="99"/>
        <w:jc w:val="both"/>
        <w:rPr>
          <w:sz w:val="28"/>
        </w:rPr>
      </w:pPr>
    </w:p>
    <w:p w:rsidR="00697E0B" w:rsidRDefault="00697E0B" w:rsidP="00697E0B">
      <w:pPr>
        <w:pStyle w:val="ConsPlusTitle"/>
        <w:ind w:right="99"/>
        <w:jc w:val="center"/>
        <w:rPr>
          <w:b w:val="0"/>
          <w:sz w:val="28"/>
          <w:szCs w:val="28"/>
        </w:rPr>
      </w:pPr>
      <w:r w:rsidRPr="00242D26">
        <w:rPr>
          <w:b w:val="0"/>
          <w:sz w:val="28"/>
          <w:szCs w:val="28"/>
        </w:rPr>
        <w:t>П</w:t>
      </w:r>
      <w:r w:rsidRPr="00505FCE">
        <w:rPr>
          <w:b w:val="0"/>
          <w:caps/>
          <w:sz w:val="28"/>
          <w:szCs w:val="28"/>
        </w:rPr>
        <w:t>рограмма</w:t>
      </w:r>
      <w:r w:rsidRPr="00242D26">
        <w:rPr>
          <w:b w:val="0"/>
          <w:sz w:val="28"/>
          <w:szCs w:val="28"/>
        </w:rPr>
        <w:t xml:space="preserve"> </w:t>
      </w:r>
    </w:p>
    <w:p w:rsidR="00697E0B" w:rsidRDefault="00CD6A86" w:rsidP="00697E0B">
      <w:pPr>
        <w:pStyle w:val="ConsPlusTitle"/>
        <w:ind w:right="99"/>
        <w:jc w:val="center"/>
        <w:rPr>
          <w:b w:val="0"/>
          <w:sz w:val="28"/>
          <w:szCs w:val="28"/>
        </w:rPr>
      </w:pPr>
      <w:r>
        <w:rPr>
          <w:b w:val="0"/>
          <w:sz w:val="28"/>
          <w:szCs w:val="28"/>
        </w:rPr>
        <w:t>муниципальных</w:t>
      </w:r>
      <w:r w:rsidR="00697E0B" w:rsidRPr="00242D26">
        <w:rPr>
          <w:b w:val="0"/>
          <w:sz w:val="28"/>
          <w:szCs w:val="28"/>
        </w:rPr>
        <w:t xml:space="preserve"> </w:t>
      </w:r>
      <w:r w:rsidR="00697E0B">
        <w:rPr>
          <w:b w:val="0"/>
          <w:sz w:val="28"/>
          <w:szCs w:val="28"/>
        </w:rPr>
        <w:t>внутренних</w:t>
      </w:r>
      <w:r w:rsidR="00697E0B" w:rsidRPr="00242D26">
        <w:rPr>
          <w:b w:val="0"/>
          <w:sz w:val="28"/>
          <w:szCs w:val="28"/>
        </w:rPr>
        <w:t xml:space="preserve"> </w:t>
      </w:r>
      <w:r w:rsidR="00697E0B">
        <w:rPr>
          <w:b w:val="0"/>
          <w:sz w:val="28"/>
          <w:szCs w:val="28"/>
        </w:rPr>
        <w:t xml:space="preserve">заимствований </w:t>
      </w:r>
      <w:r>
        <w:rPr>
          <w:b w:val="0"/>
          <w:sz w:val="28"/>
          <w:szCs w:val="28"/>
        </w:rPr>
        <w:t xml:space="preserve">Новичихинского района </w:t>
      </w:r>
      <w:r w:rsidR="00697E0B">
        <w:rPr>
          <w:b w:val="0"/>
          <w:sz w:val="28"/>
          <w:szCs w:val="28"/>
        </w:rPr>
        <w:t xml:space="preserve">Алтайского края на </w:t>
      </w:r>
      <w:r w:rsidR="00697E0B" w:rsidRPr="00242D26">
        <w:rPr>
          <w:b w:val="0"/>
          <w:sz w:val="28"/>
          <w:szCs w:val="28"/>
        </w:rPr>
        <w:t>20</w:t>
      </w:r>
      <w:r w:rsidR="00C955AE">
        <w:rPr>
          <w:b w:val="0"/>
          <w:sz w:val="28"/>
          <w:szCs w:val="28"/>
        </w:rPr>
        <w:t>20</w:t>
      </w:r>
      <w:r w:rsidR="00697E0B" w:rsidRPr="00242D26">
        <w:rPr>
          <w:b w:val="0"/>
          <w:sz w:val="28"/>
          <w:szCs w:val="28"/>
        </w:rPr>
        <w:t xml:space="preserve"> </w:t>
      </w:r>
      <w:r w:rsidR="00697E0B">
        <w:rPr>
          <w:b w:val="0"/>
          <w:sz w:val="28"/>
          <w:szCs w:val="28"/>
        </w:rPr>
        <w:t>год</w:t>
      </w:r>
    </w:p>
    <w:p w:rsidR="00697E0B" w:rsidRPr="00242D26" w:rsidRDefault="00697E0B" w:rsidP="00697E0B">
      <w:pPr>
        <w:pStyle w:val="ConsPlusTitle"/>
        <w:ind w:right="99"/>
        <w:jc w:val="center"/>
        <w:rPr>
          <w:b w:val="0"/>
          <w:sz w:val="28"/>
          <w:szCs w:val="28"/>
        </w:rPr>
      </w:pPr>
      <w:r>
        <w:rPr>
          <w:b w:val="0"/>
          <w:sz w:val="28"/>
          <w:szCs w:val="28"/>
        </w:rPr>
        <w:t xml:space="preserve"> </w:t>
      </w:r>
    </w:p>
    <w:p w:rsidR="00F47D25" w:rsidRDefault="00F47D25" w:rsidP="00F47D25">
      <w:pPr>
        <w:ind w:firstLine="709"/>
        <w:jc w:val="both"/>
        <w:rPr>
          <w:sz w:val="28"/>
          <w:szCs w:val="28"/>
        </w:rPr>
      </w:pPr>
      <w:r>
        <w:rPr>
          <w:sz w:val="28"/>
          <w:szCs w:val="28"/>
        </w:rPr>
        <w:t>Администрация Новичихинского района формирует программу муниципальных внутренних заимствований на 20</w:t>
      </w:r>
      <w:r w:rsidR="00C955AE">
        <w:rPr>
          <w:sz w:val="28"/>
          <w:szCs w:val="28"/>
        </w:rPr>
        <w:t>20</w:t>
      </w:r>
      <w:r>
        <w:rPr>
          <w:sz w:val="28"/>
          <w:szCs w:val="28"/>
        </w:rPr>
        <w:t xml:space="preserve"> год, исходя из следующих принципов:</w:t>
      </w:r>
    </w:p>
    <w:p w:rsidR="00F47D25" w:rsidRDefault="00F47D25" w:rsidP="00F47D25">
      <w:pPr>
        <w:ind w:firstLine="709"/>
        <w:jc w:val="both"/>
        <w:rPr>
          <w:sz w:val="28"/>
          <w:szCs w:val="28"/>
        </w:rPr>
      </w:pPr>
      <w:r>
        <w:rPr>
          <w:sz w:val="28"/>
          <w:szCs w:val="28"/>
        </w:rPr>
        <w:t xml:space="preserve">верхний предел муниципального внутреннего долга муниципального образования  Новичихинский район не должен превышать </w:t>
      </w:r>
      <w:r w:rsidRPr="00C955AE">
        <w:rPr>
          <w:sz w:val="28"/>
          <w:szCs w:val="28"/>
        </w:rPr>
        <w:t>50 процентов</w:t>
      </w:r>
      <w:r>
        <w:rPr>
          <w:sz w:val="28"/>
          <w:szCs w:val="28"/>
        </w:rPr>
        <w:t xml:space="preserve"> утвержденного общего годового объема доходов районного бюджета без учета утвержденного объема безвозмездных поступлений и поступлений налоговых доходов по дополнительным нормативам отчислений;</w:t>
      </w:r>
    </w:p>
    <w:p w:rsidR="00F47D25" w:rsidRDefault="00F47D25" w:rsidP="00F47D25">
      <w:pPr>
        <w:ind w:firstLine="709"/>
        <w:jc w:val="both"/>
        <w:rPr>
          <w:sz w:val="28"/>
          <w:szCs w:val="28"/>
        </w:rPr>
      </w:pPr>
      <w:r>
        <w:rPr>
          <w:sz w:val="28"/>
          <w:szCs w:val="28"/>
        </w:rPr>
        <w:t>предельный объем расходов на обслуживание муниципального долга муниципального образования Новичихинский район не должен превышать 15 процентов объема расходов районного бюджета, за исключением объема расходов, которые осуществляются за счет субвенций, предоставляемых из краевого бюджета</w:t>
      </w:r>
      <w:r w:rsidR="00C1098F">
        <w:rPr>
          <w:sz w:val="28"/>
          <w:szCs w:val="28"/>
        </w:rPr>
        <w:t>.</w:t>
      </w:r>
    </w:p>
    <w:p w:rsidR="00F47D25" w:rsidRDefault="00F47D25" w:rsidP="00F47D25">
      <w:pPr>
        <w:ind w:firstLine="709"/>
        <w:jc w:val="both"/>
        <w:rPr>
          <w:sz w:val="28"/>
          <w:szCs w:val="28"/>
        </w:rPr>
      </w:pPr>
      <w:r>
        <w:rPr>
          <w:sz w:val="28"/>
          <w:szCs w:val="28"/>
        </w:rPr>
        <w:t>При осуществлении муниципальных внутренних заимствований Администрация Новичихинского района исходит из необходимости сокращения объема муниципального долга Новичихинского района и расходов на его обслуживание, минимальной цены заимствований, необходимости решения задач по финансированию расходов бюджета за счет внутренних источников и исполнения обязательств по всем видам долговых обязательств муниципального образования Новичихинский район.</w:t>
      </w:r>
    </w:p>
    <w:p w:rsidR="00F47D25" w:rsidRDefault="00F47D25" w:rsidP="00F47D25">
      <w:pPr>
        <w:ind w:firstLine="709"/>
        <w:jc w:val="both"/>
        <w:rPr>
          <w:sz w:val="28"/>
          <w:szCs w:val="28"/>
        </w:rPr>
      </w:pPr>
      <w:r>
        <w:rPr>
          <w:sz w:val="28"/>
          <w:szCs w:val="28"/>
        </w:rPr>
        <w:t xml:space="preserve">Администрация Новичихинского района в соответствии с действующим законодательством Российской Федерации, Алтайского края и Новичихинского района </w:t>
      </w:r>
      <w:r w:rsidR="006E3212">
        <w:rPr>
          <w:sz w:val="28"/>
          <w:szCs w:val="28"/>
        </w:rPr>
        <w:t>не планирует</w:t>
      </w:r>
      <w:r>
        <w:rPr>
          <w:sz w:val="28"/>
          <w:szCs w:val="28"/>
        </w:rPr>
        <w:t xml:space="preserve"> осуществлять в 20</w:t>
      </w:r>
      <w:r w:rsidR="00C955AE">
        <w:rPr>
          <w:sz w:val="28"/>
          <w:szCs w:val="28"/>
        </w:rPr>
        <w:t>20</w:t>
      </w:r>
      <w:r>
        <w:rPr>
          <w:sz w:val="28"/>
          <w:szCs w:val="28"/>
        </w:rPr>
        <w:t xml:space="preserve"> году </w:t>
      </w:r>
      <w:r w:rsidR="006E3212">
        <w:rPr>
          <w:sz w:val="28"/>
          <w:szCs w:val="28"/>
        </w:rPr>
        <w:t>м</w:t>
      </w:r>
      <w:r>
        <w:rPr>
          <w:sz w:val="28"/>
          <w:szCs w:val="28"/>
        </w:rPr>
        <w:t>униципальны</w:t>
      </w:r>
      <w:r w:rsidR="006E3212">
        <w:rPr>
          <w:sz w:val="28"/>
          <w:szCs w:val="28"/>
        </w:rPr>
        <w:t>е</w:t>
      </w:r>
      <w:r>
        <w:rPr>
          <w:sz w:val="28"/>
          <w:szCs w:val="28"/>
        </w:rPr>
        <w:t xml:space="preserve"> заимствовани</w:t>
      </w:r>
      <w:r w:rsidR="006E3212">
        <w:rPr>
          <w:sz w:val="28"/>
          <w:szCs w:val="28"/>
        </w:rPr>
        <w:t>я.</w:t>
      </w:r>
    </w:p>
    <w:sectPr w:rsidR="00F47D25" w:rsidSect="00CD6A86">
      <w:pgSz w:w="11906" w:h="16838"/>
      <w:pgMar w:top="1077" w:right="567" w:bottom="1077" w:left="1418" w:header="397" w:footer="709" w:gutter="0"/>
      <w:pgNumType w:start="538"/>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7E0B"/>
    <w:rsid w:val="0006391C"/>
    <w:rsid w:val="000E7155"/>
    <w:rsid w:val="00154150"/>
    <w:rsid w:val="00192D61"/>
    <w:rsid w:val="00243F8A"/>
    <w:rsid w:val="0029515C"/>
    <w:rsid w:val="00353A5D"/>
    <w:rsid w:val="003847E0"/>
    <w:rsid w:val="003C5EA6"/>
    <w:rsid w:val="004237FD"/>
    <w:rsid w:val="00501CB5"/>
    <w:rsid w:val="00643A10"/>
    <w:rsid w:val="00697E0B"/>
    <w:rsid w:val="006E3212"/>
    <w:rsid w:val="00782EC0"/>
    <w:rsid w:val="007902BD"/>
    <w:rsid w:val="008435A5"/>
    <w:rsid w:val="00846C40"/>
    <w:rsid w:val="008E56E7"/>
    <w:rsid w:val="0097636A"/>
    <w:rsid w:val="009B1025"/>
    <w:rsid w:val="009E53DB"/>
    <w:rsid w:val="00A010E9"/>
    <w:rsid w:val="00AA5445"/>
    <w:rsid w:val="00B32A58"/>
    <w:rsid w:val="00BC5443"/>
    <w:rsid w:val="00BD4AC6"/>
    <w:rsid w:val="00C1098F"/>
    <w:rsid w:val="00C15EA4"/>
    <w:rsid w:val="00C955AE"/>
    <w:rsid w:val="00CB05E4"/>
    <w:rsid w:val="00CD6A86"/>
    <w:rsid w:val="00DE3DA2"/>
    <w:rsid w:val="00F47D25"/>
    <w:rsid w:val="00F702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E0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F47D25"/>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
    <w:next w:val="a"/>
    <w:link w:val="40"/>
    <w:uiPriority w:val="9"/>
    <w:unhideWhenUsed/>
    <w:qFormat/>
    <w:rsid w:val="00F47D25"/>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97E0B"/>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F47D25"/>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F47D25"/>
    <w:rPr>
      <w:rFonts w:asciiTheme="majorHAnsi" w:eastAsiaTheme="majorEastAsia" w:hAnsiTheme="majorHAnsi" w:cstheme="majorBidi"/>
      <w:b/>
      <w:bCs/>
      <w:i/>
      <w:iCs/>
      <w:color w:val="4F81BD" w:themeColor="accent1"/>
    </w:rPr>
  </w:style>
  <w:style w:type="paragraph" w:styleId="a3">
    <w:name w:val="List Paragraph"/>
    <w:basedOn w:val="a"/>
    <w:uiPriority w:val="34"/>
    <w:qFormat/>
    <w:rsid w:val="00F47D2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5900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E0B1A-20DD-4D2A-82EF-332828279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241</Words>
  <Characters>1380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 Николаевич</cp:lastModifiedBy>
  <cp:revision>12</cp:revision>
  <cp:lastPrinted>2016-11-18T09:36:00Z</cp:lastPrinted>
  <dcterms:created xsi:type="dcterms:W3CDTF">2014-12-16T09:52:00Z</dcterms:created>
  <dcterms:modified xsi:type="dcterms:W3CDTF">2019-11-13T09:09:00Z</dcterms:modified>
</cp:coreProperties>
</file>