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B8" w:rsidRPr="006976AC" w:rsidRDefault="002741B8" w:rsidP="00274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76A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741B8" w:rsidRPr="006976AC" w:rsidRDefault="002741B8" w:rsidP="00274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6AC">
        <w:rPr>
          <w:rFonts w:ascii="Times New Roman" w:hAnsi="Times New Roman" w:cs="Times New Roman"/>
          <w:b/>
          <w:sz w:val="32"/>
          <w:szCs w:val="32"/>
        </w:rPr>
        <w:t xml:space="preserve">НОВИЧИХИНСКОЕ РАЙОННОЕ СОБРАНИЕ ДЕПУТАТОВ </w:t>
      </w:r>
    </w:p>
    <w:p w:rsidR="002741B8" w:rsidRPr="006976AC" w:rsidRDefault="002741B8" w:rsidP="00274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6AC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2741B8" w:rsidRPr="006976AC" w:rsidRDefault="002741B8" w:rsidP="002741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1B8" w:rsidRPr="006976AC" w:rsidRDefault="002741B8" w:rsidP="00274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6A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741B8" w:rsidRDefault="002741B8" w:rsidP="00274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9B2" w:rsidRPr="006976AC" w:rsidRDefault="005959B2" w:rsidP="00274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B8" w:rsidRPr="006976AC" w:rsidRDefault="006410A5" w:rsidP="00274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B0A">
        <w:rPr>
          <w:rFonts w:ascii="Times New Roman" w:hAnsi="Times New Roman" w:cs="Times New Roman"/>
          <w:b/>
          <w:sz w:val="28"/>
          <w:szCs w:val="28"/>
        </w:rPr>
        <w:t>1</w:t>
      </w:r>
      <w:r w:rsidR="00041597">
        <w:rPr>
          <w:rFonts w:ascii="Times New Roman" w:hAnsi="Times New Roman" w:cs="Times New Roman"/>
          <w:b/>
          <w:sz w:val="28"/>
          <w:szCs w:val="28"/>
        </w:rPr>
        <w:t>9</w:t>
      </w:r>
      <w:r w:rsidR="003D6CC0">
        <w:rPr>
          <w:rFonts w:ascii="Times New Roman" w:hAnsi="Times New Roman" w:cs="Times New Roman"/>
          <w:b/>
          <w:sz w:val="28"/>
          <w:szCs w:val="28"/>
        </w:rPr>
        <w:t>.0</w:t>
      </w:r>
      <w:r w:rsidR="00041597">
        <w:rPr>
          <w:rFonts w:ascii="Times New Roman" w:hAnsi="Times New Roman" w:cs="Times New Roman"/>
          <w:b/>
          <w:sz w:val="28"/>
          <w:szCs w:val="28"/>
        </w:rPr>
        <w:t>6</w:t>
      </w:r>
      <w:r w:rsidR="003D6CC0">
        <w:rPr>
          <w:rFonts w:ascii="Times New Roman" w:hAnsi="Times New Roman" w:cs="Times New Roman"/>
          <w:b/>
          <w:sz w:val="28"/>
          <w:szCs w:val="28"/>
        </w:rPr>
        <w:t>.202</w:t>
      </w:r>
      <w:r w:rsidR="00041597">
        <w:rPr>
          <w:rFonts w:ascii="Times New Roman" w:hAnsi="Times New Roman" w:cs="Times New Roman"/>
          <w:b/>
          <w:sz w:val="28"/>
          <w:szCs w:val="28"/>
        </w:rPr>
        <w:t>4</w:t>
      </w:r>
      <w:r w:rsidR="001564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41B8" w:rsidRPr="006976AC">
        <w:rPr>
          <w:rFonts w:ascii="Times New Roman" w:hAnsi="Times New Roman" w:cs="Times New Roman"/>
          <w:b/>
          <w:sz w:val="28"/>
          <w:szCs w:val="28"/>
        </w:rPr>
        <w:t>№</w:t>
      </w:r>
      <w:r w:rsidR="00156453">
        <w:rPr>
          <w:rFonts w:ascii="Times New Roman" w:hAnsi="Times New Roman" w:cs="Times New Roman"/>
          <w:b/>
          <w:sz w:val="28"/>
          <w:szCs w:val="28"/>
        </w:rPr>
        <w:t xml:space="preserve"> 12-2</w:t>
      </w:r>
      <w:r w:rsidR="002741B8" w:rsidRPr="00697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F7D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41B8" w:rsidRPr="006976A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6C7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59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C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41B8" w:rsidRPr="006976AC">
        <w:rPr>
          <w:rFonts w:ascii="Times New Roman" w:hAnsi="Times New Roman" w:cs="Times New Roman"/>
          <w:b/>
          <w:sz w:val="28"/>
          <w:szCs w:val="28"/>
        </w:rPr>
        <w:t>с. Новичиха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741B8" w:rsidRPr="003D6CC0" w:rsidTr="003D6CC0">
        <w:tc>
          <w:tcPr>
            <w:tcW w:w="5508" w:type="dxa"/>
            <w:shd w:val="clear" w:color="auto" w:fill="auto"/>
          </w:tcPr>
          <w:p w:rsidR="002741B8" w:rsidRPr="003D6CC0" w:rsidRDefault="00274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08A" w:rsidRPr="003D6CC0" w:rsidRDefault="002741B8" w:rsidP="001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C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08A" w:rsidRPr="003D6CC0">
              <w:rPr>
                <w:rFonts w:ascii="Times New Roman" w:hAnsi="Times New Roman" w:cs="Times New Roman"/>
                <w:sz w:val="28"/>
                <w:szCs w:val="28"/>
              </w:rPr>
              <w:t>б утверждении инвестиционного паспорта МО Новичихинский район</w:t>
            </w:r>
          </w:p>
          <w:p w:rsidR="002741B8" w:rsidRPr="003D6CC0" w:rsidRDefault="002741B8" w:rsidP="00055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2741B8" w:rsidRPr="003D6CC0" w:rsidRDefault="002741B8" w:rsidP="003D6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05" w:rsidRDefault="002741B8" w:rsidP="0027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1B8" w:rsidRDefault="001F6C72" w:rsidP="0027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1B8">
        <w:rPr>
          <w:rFonts w:ascii="Times New Roman" w:hAnsi="Times New Roman" w:cs="Times New Roman"/>
          <w:sz w:val="28"/>
          <w:szCs w:val="28"/>
        </w:rPr>
        <w:t>В соответствии со ст.2</w:t>
      </w:r>
      <w:r w:rsidR="0005508A">
        <w:rPr>
          <w:rFonts w:ascii="Times New Roman" w:hAnsi="Times New Roman" w:cs="Times New Roman"/>
          <w:sz w:val="28"/>
          <w:szCs w:val="28"/>
        </w:rPr>
        <w:t>7</w:t>
      </w:r>
      <w:r w:rsidR="002741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Новичихинский район</w:t>
      </w:r>
      <w:r w:rsidR="00503F84">
        <w:rPr>
          <w:rFonts w:ascii="Times New Roman" w:hAnsi="Times New Roman" w:cs="Times New Roman"/>
          <w:sz w:val="28"/>
          <w:szCs w:val="28"/>
        </w:rPr>
        <w:t xml:space="preserve"> и в целях формирования единой информационной базы</w:t>
      </w:r>
      <w:r w:rsidR="002741B8">
        <w:rPr>
          <w:rFonts w:ascii="Times New Roman" w:hAnsi="Times New Roman" w:cs="Times New Roman"/>
          <w:sz w:val="28"/>
          <w:szCs w:val="28"/>
        </w:rPr>
        <w:t xml:space="preserve"> </w:t>
      </w:r>
      <w:r w:rsidR="00503F84">
        <w:rPr>
          <w:rFonts w:ascii="Times New Roman" w:hAnsi="Times New Roman" w:cs="Times New Roman"/>
          <w:sz w:val="28"/>
          <w:szCs w:val="28"/>
        </w:rPr>
        <w:t>муниципальных образований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F84">
        <w:rPr>
          <w:rFonts w:ascii="Times New Roman" w:hAnsi="Times New Roman" w:cs="Times New Roman"/>
          <w:sz w:val="28"/>
          <w:szCs w:val="28"/>
        </w:rPr>
        <w:t xml:space="preserve"> </w:t>
      </w:r>
      <w:r w:rsidR="002741B8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2741B8" w:rsidRDefault="002741B8" w:rsidP="0027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542" w:rsidRDefault="00631542" w:rsidP="00631542">
      <w:pPr>
        <w:numPr>
          <w:ilvl w:val="0"/>
          <w:numId w:val="1"/>
        </w:numPr>
        <w:tabs>
          <w:tab w:val="clear" w:pos="8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607A3C" w:rsidRPr="00607A3C">
        <w:rPr>
          <w:rFonts w:ascii="Times New Roman" w:hAnsi="Times New Roman" w:cs="Times New Roman"/>
          <w:sz w:val="28"/>
          <w:szCs w:val="28"/>
        </w:rPr>
        <w:t xml:space="preserve"> </w:t>
      </w:r>
      <w:r w:rsidRPr="000018CB">
        <w:rPr>
          <w:rFonts w:ascii="Times New Roman" w:hAnsi="Times New Roman" w:cs="Times New Roman"/>
          <w:sz w:val="28"/>
          <w:szCs w:val="28"/>
        </w:rPr>
        <w:t>решение районного Соб</w:t>
      </w:r>
      <w:r w:rsidR="000B3195">
        <w:rPr>
          <w:rFonts w:ascii="Times New Roman" w:hAnsi="Times New Roman" w:cs="Times New Roman"/>
          <w:sz w:val="28"/>
          <w:szCs w:val="28"/>
        </w:rPr>
        <w:t xml:space="preserve">рания депутатов от  </w:t>
      </w:r>
      <w:r w:rsidR="00041597">
        <w:rPr>
          <w:rFonts w:ascii="Times New Roman" w:hAnsi="Times New Roman" w:cs="Times New Roman"/>
          <w:sz w:val="28"/>
          <w:szCs w:val="28"/>
        </w:rPr>
        <w:t>1</w:t>
      </w:r>
      <w:r w:rsidR="00232B0A">
        <w:rPr>
          <w:rFonts w:ascii="Times New Roman" w:hAnsi="Times New Roman" w:cs="Times New Roman"/>
          <w:sz w:val="28"/>
          <w:szCs w:val="28"/>
        </w:rPr>
        <w:t>4.09.202</w:t>
      </w:r>
      <w:r w:rsidR="00041597">
        <w:rPr>
          <w:rFonts w:ascii="Times New Roman" w:hAnsi="Times New Roman" w:cs="Times New Roman"/>
          <w:sz w:val="28"/>
          <w:szCs w:val="28"/>
        </w:rPr>
        <w:t>3</w:t>
      </w:r>
      <w:r w:rsidRPr="000018CB">
        <w:rPr>
          <w:rFonts w:ascii="Times New Roman" w:hAnsi="Times New Roman" w:cs="Times New Roman"/>
          <w:sz w:val="28"/>
          <w:szCs w:val="28"/>
        </w:rPr>
        <w:t xml:space="preserve"> № </w:t>
      </w:r>
      <w:r w:rsidR="000B3195">
        <w:rPr>
          <w:rFonts w:ascii="Times New Roman" w:hAnsi="Times New Roman" w:cs="Times New Roman"/>
          <w:sz w:val="28"/>
          <w:szCs w:val="28"/>
        </w:rPr>
        <w:t>7-7</w:t>
      </w:r>
      <w:r w:rsidRPr="0000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инвестиционного </w:t>
      </w:r>
      <w:r w:rsidRPr="000018CB">
        <w:rPr>
          <w:rFonts w:ascii="Times New Roman" w:hAnsi="Times New Roman" w:cs="Times New Roman"/>
          <w:sz w:val="28"/>
          <w:szCs w:val="28"/>
        </w:rPr>
        <w:t>паспорта МО Новичихинский район».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542" w:rsidRDefault="00503F84" w:rsidP="0063154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инвестиционный паспорт</w:t>
      </w:r>
      <w:r w:rsidR="00607A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Новичихи</w:t>
      </w:r>
      <w:r>
        <w:rPr>
          <w:rFonts w:ascii="Times New Roman" w:hAnsi="Times New Roman" w:cs="Times New Roman"/>
          <w:sz w:val="28"/>
          <w:szCs w:val="28"/>
        </w:rPr>
        <w:t xml:space="preserve">нский район </w:t>
      </w:r>
      <w:r w:rsidR="00631542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A6525D">
        <w:rPr>
          <w:rFonts w:ascii="Times New Roman" w:hAnsi="Times New Roman" w:cs="Times New Roman"/>
          <w:sz w:val="28"/>
          <w:szCs w:val="28"/>
        </w:rPr>
        <w:t>(прил</w:t>
      </w:r>
      <w:r w:rsidR="00A651E7">
        <w:rPr>
          <w:rFonts w:ascii="Times New Roman" w:hAnsi="Times New Roman" w:cs="Times New Roman"/>
          <w:sz w:val="28"/>
          <w:szCs w:val="28"/>
        </w:rPr>
        <w:t>ожение №1</w:t>
      </w:r>
      <w:r w:rsidR="00A6525D">
        <w:rPr>
          <w:rFonts w:ascii="Times New Roman" w:hAnsi="Times New Roman" w:cs="Times New Roman"/>
          <w:sz w:val="28"/>
          <w:szCs w:val="28"/>
        </w:rPr>
        <w:t>)</w:t>
      </w:r>
    </w:p>
    <w:p w:rsidR="00A81600" w:rsidRDefault="00503F84" w:rsidP="0063154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экономике и управлению муниципальным имуществом Администрации Новичихинского района разместить инвестиционный паспорт Новичихинского района на официа</w:t>
      </w:r>
      <w:r w:rsidR="003D6CC0">
        <w:rPr>
          <w:rFonts w:ascii="Times New Roman" w:hAnsi="Times New Roman" w:cs="Times New Roman"/>
          <w:sz w:val="28"/>
          <w:szCs w:val="28"/>
        </w:rPr>
        <w:t>льном сайте Администрации район.</w:t>
      </w:r>
    </w:p>
    <w:p w:rsidR="00631542" w:rsidRDefault="00631542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542" w:rsidRDefault="00631542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542" w:rsidRDefault="00631542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B8" w:rsidRDefault="002741B8" w:rsidP="00F7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</w:t>
      </w:r>
      <w:r w:rsidR="00631542">
        <w:rPr>
          <w:rFonts w:ascii="Times New Roman" w:hAnsi="Times New Roman" w:cs="Times New Roman"/>
          <w:sz w:val="28"/>
          <w:szCs w:val="28"/>
        </w:rPr>
        <w:t>В.И.</w:t>
      </w:r>
      <w:r w:rsidR="005959B2">
        <w:rPr>
          <w:rFonts w:ascii="Times New Roman" w:hAnsi="Times New Roman" w:cs="Times New Roman"/>
          <w:sz w:val="28"/>
          <w:szCs w:val="28"/>
        </w:rPr>
        <w:t xml:space="preserve"> </w:t>
      </w:r>
      <w:r w:rsidR="00631542">
        <w:rPr>
          <w:rFonts w:ascii="Times New Roman" w:hAnsi="Times New Roman" w:cs="Times New Roman"/>
          <w:sz w:val="28"/>
          <w:szCs w:val="28"/>
        </w:rPr>
        <w:t>Косач</w:t>
      </w: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Default="001F7D75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1F" w:rsidRDefault="009F371F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1F" w:rsidRDefault="009F371F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1F" w:rsidRDefault="009F371F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1F" w:rsidRDefault="009F371F" w:rsidP="00F73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D75" w:rsidRPr="001F7D75" w:rsidRDefault="001F7D75" w:rsidP="001F7D75">
      <w:pPr>
        <w:widowControl/>
        <w:tabs>
          <w:tab w:val="left" w:pos="0"/>
        </w:tabs>
        <w:autoSpaceDE/>
        <w:autoSpaceDN/>
        <w:adjustRightInd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75">
        <w:rPr>
          <w:rFonts w:ascii="Times New Roman" w:hAnsi="Times New Roman" w:cs="Times New Roman"/>
          <w:b/>
          <w:sz w:val="28"/>
          <w:szCs w:val="28"/>
        </w:rPr>
        <w:lastRenderedPageBreak/>
        <w:t>ИНВЕСТИЦИОННЫЙ ПАСПОРТ</w:t>
      </w:r>
    </w:p>
    <w:p w:rsidR="001F7D75" w:rsidRPr="001F7D75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D75" w:rsidRPr="001F7D75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7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7D75" w:rsidRPr="001F7D75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75">
        <w:rPr>
          <w:rFonts w:ascii="Times New Roman" w:hAnsi="Times New Roman" w:cs="Times New Roman"/>
          <w:b/>
          <w:sz w:val="28"/>
          <w:szCs w:val="28"/>
        </w:rPr>
        <w:t>Новичихинский  район Алтайского края</w:t>
      </w:r>
    </w:p>
    <w:p w:rsidR="001F7D75" w:rsidRPr="001F7D75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7D75" w:rsidRPr="001F7D75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7D75">
        <w:rPr>
          <w:rFonts w:ascii="Times New Roman" w:hAnsi="Times New Roman" w:cs="Times New Roman"/>
          <w:b/>
          <w:bCs/>
          <w:sz w:val="24"/>
          <w:szCs w:val="24"/>
        </w:rPr>
        <w:t>Утвержден решением</w:t>
      </w:r>
    </w:p>
    <w:p w:rsidR="001F7D75" w:rsidRPr="001F7D75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7D75"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Собрания </w:t>
      </w:r>
    </w:p>
    <w:p w:rsidR="001F7D75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7D75">
        <w:rPr>
          <w:rFonts w:ascii="Times New Roman" w:hAnsi="Times New Roman" w:cs="Times New Roman"/>
          <w:b/>
          <w:bCs/>
          <w:sz w:val="24"/>
          <w:szCs w:val="24"/>
        </w:rPr>
        <w:t>Депутатов №</w:t>
      </w:r>
      <w:r w:rsidR="00156453">
        <w:rPr>
          <w:rFonts w:ascii="Times New Roman" w:hAnsi="Times New Roman" w:cs="Times New Roman"/>
          <w:b/>
          <w:bCs/>
          <w:sz w:val="24"/>
          <w:szCs w:val="24"/>
        </w:rPr>
        <w:t xml:space="preserve"> 12-2</w:t>
      </w:r>
    </w:p>
    <w:p w:rsidR="001F7D75" w:rsidRPr="001F7D75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7D75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597">
        <w:rPr>
          <w:rFonts w:ascii="Times New Roman" w:hAnsi="Times New Roman" w:cs="Times New Roman"/>
          <w:b/>
          <w:bCs/>
          <w:sz w:val="24"/>
          <w:szCs w:val="24"/>
        </w:rPr>
        <w:t>19.06.2024</w:t>
      </w:r>
    </w:p>
    <w:p w:rsidR="001F7D75" w:rsidRPr="001F7D75" w:rsidRDefault="001F7D75" w:rsidP="001F7D75">
      <w:pPr>
        <w:keepNext/>
        <w:widowControl/>
        <w:tabs>
          <w:tab w:val="num" w:pos="360"/>
        </w:tabs>
        <w:autoSpaceDE/>
        <w:autoSpaceDN/>
        <w:adjustRightInd/>
        <w:spacing w:before="60" w:after="60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F7D75">
        <w:rPr>
          <w:rFonts w:ascii="Times New Roman" w:hAnsi="Times New Roman" w:cs="Times New Roman"/>
          <w:b/>
          <w:kern w:val="32"/>
          <w:sz w:val="24"/>
          <w:szCs w:val="24"/>
        </w:rPr>
        <w:t>1.Общие сведения</w:t>
      </w:r>
    </w:p>
    <w:p w:rsidR="001F7D75" w:rsidRPr="001F7D75" w:rsidRDefault="001F7D75" w:rsidP="001F7D75">
      <w:pPr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75">
        <w:rPr>
          <w:rFonts w:ascii="Times New Roman" w:hAnsi="Times New Roman" w:cs="Times New Roman"/>
          <w:b/>
          <w:sz w:val="24"/>
          <w:szCs w:val="24"/>
        </w:rPr>
        <w:t>1.1 Краткая характеристика Новичихинского района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Новичихинский район расположен в юго-западной части края. На севере район граничит с Мамонтовским районом (районный центр с.Мамонтово), на востоке – с Шипуновским районом (районный центр с.Шипуново), на юго-востоке – с Поспелихинским районом (районный центр с.Поспелиха), на юге – с Рубцовским районом (районный центр г.Рубцовск), на юго-западе – с Егорьевским районом (районный центр с.Новоегорьевское), на западе – с Волчихинским районом (районный центр с.Волчиха), на северо-западе – с Романовским районом (районный центр с.Романово). )(Рис. 1).</w:t>
      </w:r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 xml:space="preserve">         Население района 9122 человек. Национальный состав представлен русскими, белорусами, немцами, украинцами, казахами, татарами, чувашами, алтайцами. Административный центр района – село Новичиха, расположено в </w:t>
      </w:r>
      <w:smartTag w:uri="urn:schemas-microsoft-com:office:smarttags" w:element="metricconverter">
        <w:smartTagPr>
          <w:attr w:name="ProductID" w:val="251 км"/>
        </w:smartTagPr>
        <w:r w:rsidRPr="001F7D75">
          <w:rPr>
            <w:rFonts w:ascii="Times New Roman" w:hAnsi="Times New Roman" w:cs="Times New Roman"/>
            <w:sz w:val="24"/>
            <w:szCs w:val="24"/>
          </w:rPr>
          <w:t>251 км</w:t>
        </w:r>
      </w:smartTag>
      <w:r w:rsidRPr="001F7D75">
        <w:rPr>
          <w:rFonts w:ascii="Times New Roman" w:hAnsi="Times New Roman" w:cs="Times New Roman"/>
          <w:sz w:val="24"/>
          <w:szCs w:val="24"/>
        </w:rPr>
        <w:t xml:space="preserve"> к юго-западу от Барнаула. Население на начало </w:t>
      </w:r>
      <w:smartTag w:uri="urn:schemas-microsoft-com:office:smarttags" w:element="metricconverter">
        <w:smartTagPr>
          <w:attr w:name="ProductID" w:val="2008 г"/>
        </w:smartTagPr>
        <w:r w:rsidRPr="001F7D7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F7D75">
        <w:rPr>
          <w:rFonts w:ascii="Times New Roman" w:hAnsi="Times New Roman" w:cs="Times New Roman"/>
          <w:sz w:val="24"/>
          <w:szCs w:val="24"/>
        </w:rPr>
        <w:t>. – 4292 чел. В районе 16 сельских населенных пунктов, наиболее крупные из них – с.Мельниково, с.Солоновка, с.Токарево.</w:t>
      </w: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          Муниципальные образования района: </w:t>
      </w:r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9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Новичихинский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10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Долговской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11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Лобанихинский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12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Мельниковский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13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Поломошенский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14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Солоновский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  </w:t>
      </w:r>
      <w:hyperlink r:id="rId15" w:history="1">
        <w:r w:rsidRPr="001F7D75">
          <w:rPr>
            <w:rFonts w:ascii="Times New Roman" w:hAnsi="Times New Roman" w:cs="Times New Roman"/>
            <w:color w:val="000000"/>
            <w:sz w:val="24"/>
            <w:szCs w:val="24"/>
          </w:rPr>
          <w:t>Токаревский сельсовет</w:t>
        </w:r>
      </w:hyperlink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 xml:space="preserve">Районный центр связан с Барнаулом и другими городами и районами края автомобильными трассами. До ближайшей  железнодорожной станции Поспелиха </w:t>
      </w:r>
      <w:smartTag w:uri="urn:schemas-microsoft-com:office:smarttags" w:element="metricconverter">
        <w:smartTagPr>
          <w:attr w:name="ProductID" w:val="45 км"/>
        </w:smartTagPr>
        <w:r w:rsidRPr="001F7D75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1F7D75">
        <w:rPr>
          <w:rFonts w:ascii="Times New Roman" w:hAnsi="Times New Roman" w:cs="Times New Roman"/>
          <w:sz w:val="24"/>
          <w:szCs w:val="24"/>
        </w:rPr>
        <w:t>.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 xml:space="preserve">Новичихинский район относится к среднему по площади району Алтайского края, его площадь составляет </w:t>
      </w:r>
      <w:smartTag w:uri="urn:schemas-microsoft-com:office:smarttags" w:element="metricconverter">
        <w:smartTagPr>
          <w:attr w:name="ProductID" w:val="186388 га"/>
        </w:smartTagPr>
        <w:r w:rsidRPr="001F7D75">
          <w:rPr>
            <w:rFonts w:ascii="Times New Roman" w:hAnsi="Times New Roman" w:cs="Times New Roman"/>
            <w:sz w:val="24"/>
            <w:szCs w:val="24"/>
          </w:rPr>
          <w:t>186388 га</w:t>
        </w:r>
      </w:smartTag>
      <w:r w:rsidRPr="001F7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D75" w:rsidRPr="001F7D75" w:rsidRDefault="001F7D75" w:rsidP="001F7D75">
      <w:pPr>
        <w:widowControl/>
        <w:shd w:val="clear" w:color="auto" w:fill="FFFFFF"/>
        <w:autoSpaceDE/>
        <w:autoSpaceDN/>
        <w:adjustRightInd/>
        <w:ind w:left="11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Всё население района – сельские жители</w:t>
      </w:r>
      <w:r w:rsidRPr="001F7D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что (на основе признака доли городского </w:t>
      </w:r>
      <w:r w:rsidRPr="001F7D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населения в структуре населения в целом) позволяет отнести район </w:t>
      </w:r>
      <w:r w:rsidRPr="001F7D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слабо урбанизированным территориям. </w:t>
      </w:r>
    </w:p>
    <w:p w:rsidR="001F7D75" w:rsidRPr="001F7D75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Современная ландшафтная структура Новичихинского района сформировалась в пределах Западно-Сибирской физико-географической страны, в двух провинциях – Верхнеобской (Горькоозерный и Среднеалейский районы Приобской левобережной подпровинции) и Кулундинской (Горькоперешеечный и Алейско-Склюихинский район Восточно-Кулундинской подпровинции). Здесь сформировались следующие природные комплексы: умеренно-засушливые и засушливые степи, а также пойменно-луговые ландшафты.</w:t>
      </w:r>
    </w:p>
    <w:p w:rsidR="001F7D75" w:rsidRPr="001F7D75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Благоприятные природно-климатические условия Новичихинского района способствуют развитию сельскохозяйственного производства, которое является основой экономики. Тип сельскохозяйственного района – земледельческо-животноводческий, где преобладает зерновое земледелие с высокой долей пшеницы в посеве зерновых культур (60-80%); молочно-мясное скотоводство, овцеводство, свиноводство.</w:t>
      </w:r>
    </w:p>
    <w:p w:rsidR="001F7D75" w:rsidRPr="001F7D75" w:rsidRDefault="001F7D75" w:rsidP="001F7D75">
      <w:pPr>
        <w:shd w:val="clear" w:color="auto" w:fill="FFFFFF"/>
        <w:autoSpaceDE/>
        <w:autoSpaceDN/>
        <w:adjustRightInd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Default="001F7D75" w:rsidP="001F7D75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25049454"/>
      <w:r w:rsidRPr="001F7D75">
        <w:rPr>
          <w:rFonts w:ascii="Times New Roman" w:hAnsi="Times New Roman" w:cs="Times New Roman"/>
          <w:b/>
          <w:sz w:val="24"/>
          <w:szCs w:val="24"/>
        </w:rPr>
        <w:lastRenderedPageBreak/>
        <w:t>1.2. Природные условия и ресурсы</w:t>
      </w:r>
      <w:bookmarkEnd w:id="1"/>
    </w:p>
    <w:p w:rsidR="00E04F63" w:rsidRPr="001F7D75" w:rsidRDefault="00E04F63" w:rsidP="001F7D75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Новичихинский район расположен на равнинной территории, соответствует крупнейшей структурной единице – Западно-Сибирской плите и находится в районе палеозойской складчатости.</w:t>
      </w:r>
    </w:p>
    <w:p w:rsidR="001F7D75" w:rsidRPr="001F7D75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Геологическое строение территории определяет особенности  пространственного распределения месторождений полезных ископаемых. Разнообразие полезных ископаемых, распространенных на территории района, невелико.</w:t>
      </w:r>
    </w:p>
    <w:p w:rsidR="001F7D75" w:rsidRPr="001F7D75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 xml:space="preserve">Нерудные полезные ископаемые осадочного происхождения на территории Новичихинского района представлены Новичихинским месторождением кирпично-черепичных глин. Запасы сырья составляют менее 1 млн. куб. м. 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Новичихинский район расположен в юго-западной части Приобского плато. Юго-восточная часть территории района представляет слабоволнистую равнину, расчлененную неглубоко врезанной долинно-балочной сетью. Новичихинский район находится в зоне резко-континентального климата, который определяется сложным взаимодействием циркуляции атмосферы и характера подстилающей поверхности. Отличается он жарким, но коротким летом, холодной малоснежной зимой с сильными ветрами и метелями. Зимой низкие температуры сильно охлаждают приземный слой воздуха, а летом высокие температуры интенсивно прогревают. Основная часть осадков выпадает в течение трех летних месяцев, с июня по август.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В центральной части района располагается ленточный бор, который оказывает влияние на климат района: ослабевает силу ветра, повышает относительную влажность, способствует накоплению снежного покрова, и заметно улучшает водный режим почв.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Климат Новичихинского района в целом благоприятен для ведения сельского хозяйства.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 xml:space="preserve">Гидрографическая сеть на территории района представлена мелкими речками, озерами и прудами. Мелкие речки: Ганиха, Галечиха, Лобаниха, Солоновка проходят по днищам логов и лощин обычно пересыхают в середине лета.В приборовой части района расположено одно крупное озеро и ряд мелких озер. Вода в озерах слабо и среднеминерализована. 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 xml:space="preserve">По почвенному районированию Новичихинский район расположен в зоне черноземов. Район характеризуется достаточно несбалансированной структурой земельных угодий. Большую часть земельных ресурсов занимают земли сельскохозяйственного назначения.  Затем следуют земли лесного фонда – 21,6%. Остальные категории земель занимают незначительные площади – от 1,6  до 0,2% от общей площади района. Новичихинский район расположен в лесостепной зоне Алтайского края с березовыми колками и лесами на серых лесных и осолоделых почвах. Растительный покров целинных степей (в настоящее время почти полностью распаханных) характеризовался сочетанием двух типов растительности: степи и леса. Современная лесная растительность на территории Новичихинского района представлена небольшими колками, а также ленточным сосновым бором, расположенным в центральной части района. Травянистый покров в сосновом бору практически не развит. Животный мир района включает значительное количество видов млекопитающих. Крупные из них – лось, волк, рысь, которые относятся к охотничье-промысловым животным. Встречаются в районе и хищники, наиболее характерным представителем которых на территории района является лисица. Из грызунов встречаются заяц, белка, колонок. </w:t>
      </w:r>
    </w:p>
    <w:p w:rsidR="001F7D75" w:rsidRPr="001F7D75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color w:val="000000"/>
          <w:sz w:val="24"/>
          <w:szCs w:val="24"/>
        </w:rPr>
        <w:t xml:space="preserve">Особую ценность наряду с земельными и биологическими имеют рекреационные ресурсы района. </w:t>
      </w:r>
      <w:r w:rsidRPr="001F7D75">
        <w:rPr>
          <w:rFonts w:ascii="Times New Roman" w:hAnsi="Times New Roman" w:cs="Times New Roman"/>
          <w:sz w:val="24"/>
          <w:szCs w:val="24"/>
        </w:rPr>
        <w:t xml:space="preserve">В рекреационном отношении территория района пригодна для оздоровительного отдыха, строительства санаториев-профилакториев, детских лагерей отдыха, кратковременной рекреации, охотничье-рыболовного туризма и сбора ягод, грибов, лекарственных растений. </w:t>
      </w:r>
    </w:p>
    <w:p w:rsidR="001F7D75" w:rsidRPr="001F7D75" w:rsidRDefault="001F7D75" w:rsidP="001F7D75">
      <w:pPr>
        <w:keepNext/>
        <w:widowControl/>
        <w:tabs>
          <w:tab w:val="num" w:pos="360"/>
        </w:tabs>
        <w:autoSpaceDE/>
        <w:autoSpaceDN/>
        <w:adjustRightInd/>
        <w:spacing w:before="60" w:after="60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bookmarkStart w:id="2" w:name="_Toc139712386"/>
      <w:r w:rsidRPr="001F7D75">
        <w:rPr>
          <w:rFonts w:ascii="Times New Roman" w:hAnsi="Times New Roman" w:cs="Times New Roman"/>
          <w:b/>
          <w:kern w:val="32"/>
          <w:sz w:val="24"/>
          <w:szCs w:val="24"/>
        </w:rPr>
        <w:t>1.3. Демографи</w:t>
      </w:r>
      <w:bookmarkEnd w:id="2"/>
      <w:r w:rsidRPr="001F7D75">
        <w:rPr>
          <w:rFonts w:ascii="Times New Roman" w:hAnsi="Times New Roman" w:cs="Times New Roman"/>
          <w:b/>
          <w:kern w:val="32"/>
          <w:sz w:val="24"/>
          <w:szCs w:val="24"/>
        </w:rPr>
        <w:t>я</w:t>
      </w:r>
    </w:p>
    <w:p w:rsidR="00E04F63" w:rsidRDefault="00E04F63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1F7D75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 система расселения района включает в себя 16 сельских населенных пунктов, в том числе одно с числом жителей от 3001 до 5000 человек, </w:t>
      </w:r>
      <w:r w:rsidR="00D74523">
        <w:rPr>
          <w:rFonts w:ascii="Times New Roman" w:hAnsi="Times New Roman" w:cs="Times New Roman"/>
          <w:sz w:val="24"/>
          <w:szCs w:val="24"/>
        </w:rPr>
        <w:t>пять</w:t>
      </w:r>
      <w:r w:rsidRPr="001F7D75">
        <w:rPr>
          <w:rFonts w:ascii="Times New Roman" w:hAnsi="Times New Roman" w:cs="Times New Roman"/>
          <w:sz w:val="24"/>
          <w:szCs w:val="24"/>
        </w:rPr>
        <w:t xml:space="preserve"> – с числом жителей от 501 до 1000 человек, восемь – с числом жителей от 101 до 500 человек и два – с числом жителей 100 и менее человек.</w:t>
      </w:r>
    </w:p>
    <w:p w:rsidR="001F7D75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D75">
        <w:rPr>
          <w:rFonts w:ascii="Times New Roman" w:hAnsi="Times New Roman" w:cs="Times New Roman"/>
          <w:sz w:val="24"/>
          <w:szCs w:val="24"/>
        </w:rPr>
        <w:t>Районообразующие функции выполняет с. Новичиха (</w:t>
      </w:r>
      <w:r w:rsidR="00D74523">
        <w:rPr>
          <w:rFonts w:ascii="Times New Roman" w:hAnsi="Times New Roman" w:cs="Times New Roman"/>
          <w:sz w:val="24"/>
          <w:szCs w:val="24"/>
        </w:rPr>
        <w:t>3754</w:t>
      </w:r>
      <w:r w:rsidRPr="001F7D75">
        <w:rPr>
          <w:rFonts w:ascii="Times New Roman" w:hAnsi="Times New Roman" w:cs="Times New Roman"/>
          <w:sz w:val="24"/>
          <w:szCs w:val="24"/>
        </w:rPr>
        <w:t xml:space="preserve"> чел.), которая играет также роль административного и локального центра районной системы расселения. Среди других населенных пунктов </w:t>
      </w:r>
      <w:r w:rsidR="00D74523">
        <w:rPr>
          <w:rFonts w:ascii="Times New Roman" w:hAnsi="Times New Roman" w:cs="Times New Roman"/>
          <w:sz w:val="24"/>
          <w:szCs w:val="24"/>
        </w:rPr>
        <w:t>можно выделить  с. Мельниково (764</w:t>
      </w:r>
      <w:r w:rsidRPr="001F7D75">
        <w:rPr>
          <w:rFonts w:ascii="Times New Roman" w:hAnsi="Times New Roman" w:cs="Times New Roman"/>
          <w:sz w:val="24"/>
          <w:szCs w:val="24"/>
        </w:rPr>
        <w:t xml:space="preserve"> чел.) как внутрирайонный центр расселения. </w:t>
      </w:r>
    </w:p>
    <w:p w:rsidR="00D74523" w:rsidRPr="00D74523" w:rsidRDefault="00964CA8" w:rsidP="00D7452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964CA8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544"/>
        <w:gridCol w:w="3543"/>
      </w:tblGrid>
      <w:tr w:rsidR="00D74523" w:rsidRPr="00D74523" w:rsidTr="000C0980">
        <w:trPr>
          <w:trHeight w:val="315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на  1 январь 2023  года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жителей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муниципальный район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7533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Долговский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Лобанихинский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Мельниковский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Новичихинский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Поломошенский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Солоновский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</w:tr>
      <w:tr w:rsidR="00D74523" w:rsidRPr="00D74523" w:rsidTr="000C098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4523">
              <w:rPr>
                <w:rFonts w:ascii="Calibri" w:hAnsi="Calibri" w:cs="Calibri"/>
                <w:color w:val="000000"/>
                <w:sz w:val="24"/>
                <w:szCs w:val="24"/>
              </w:rPr>
              <w:t>Сельское поселение Токарёвский сельсовет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23" w:rsidRPr="00D74523" w:rsidRDefault="00D74523" w:rsidP="00D7452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4523">
              <w:rPr>
                <w:rFonts w:ascii="Calibri" w:hAnsi="Calibri" w:cs="Calibri"/>
                <w:color w:val="000000"/>
                <w:sz w:val="24"/>
                <w:szCs w:val="24"/>
              </w:rPr>
              <w:t>494</w:t>
            </w:r>
          </w:p>
        </w:tc>
      </w:tr>
    </w:tbl>
    <w:p w:rsidR="00D74523" w:rsidRPr="00D74523" w:rsidRDefault="00D74523" w:rsidP="00D74523">
      <w:pPr>
        <w:widowControl/>
        <w:autoSpaceDE/>
        <w:autoSpaceDN/>
        <w:adjustRightInd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74523" w:rsidRPr="0087770A" w:rsidRDefault="00D74523" w:rsidP="00D74523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Динамика численности населения Новичихинского района по сельским советам (МО), человек</w:t>
      </w:r>
    </w:p>
    <w:p w:rsidR="00D74523" w:rsidRPr="0087770A" w:rsidRDefault="00964CA8" w:rsidP="00D74523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64CA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4C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23"/>
        <w:gridCol w:w="1052"/>
        <w:gridCol w:w="941"/>
        <w:gridCol w:w="1109"/>
        <w:gridCol w:w="1051"/>
        <w:gridCol w:w="1080"/>
        <w:gridCol w:w="743"/>
      </w:tblGrid>
      <w:tr w:rsidR="00D74523" w:rsidRPr="0087770A" w:rsidTr="000C0980">
        <w:trPr>
          <w:trHeight w:val="353"/>
          <w:jc w:val="center"/>
        </w:trPr>
        <w:tc>
          <w:tcPr>
            <w:tcW w:w="2977" w:type="dxa"/>
            <w:shd w:val="clear" w:color="auto" w:fill="FBD4B4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Сельский совет (МО)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tabs>
                <w:tab w:val="left" w:pos="48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BD4B4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Долговский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Лобанихинский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1076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1055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1012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983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956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4390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4343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4254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4272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4292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4267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4143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Поломошенский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Солоновский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1811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1679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1635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1572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1537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1452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1385</w:t>
            </w:r>
          </w:p>
        </w:tc>
      </w:tr>
      <w:tr w:rsidR="00D74523" w:rsidRPr="0087770A" w:rsidTr="000C0980">
        <w:trPr>
          <w:trHeight w:val="130"/>
          <w:jc w:val="center"/>
        </w:trPr>
        <w:tc>
          <w:tcPr>
            <w:tcW w:w="2977" w:type="dxa"/>
            <w:vAlign w:val="center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Токаревский</w:t>
            </w:r>
          </w:p>
        </w:tc>
        <w:tc>
          <w:tcPr>
            <w:tcW w:w="82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829</w:t>
            </w:r>
          </w:p>
        </w:tc>
        <w:tc>
          <w:tcPr>
            <w:tcW w:w="1052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94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786</w:t>
            </w:r>
          </w:p>
        </w:tc>
        <w:tc>
          <w:tcPr>
            <w:tcW w:w="1109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1051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1080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</w:t>
            </w:r>
          </w:p>
        </w:tc>
        <w:tc>
          <w:tcPr>
            <w:tcW w:w="743" w:type="dxa"/>
            <w:shd w:val="clear" w:color="auto" w:fill="auto"/>
          </w:tcPr>
          <w:p w:rsidR="00D74523" w:rsidRPr="0087770A" w:rsidRDefault="00D74523" w:rsidP="00D745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</w:t>
            </w:r>
          </w:p>
        </w:tc>
      </w:tr>
    </w:tbl>
    <w:p w:rsidR="00D74523" w:rsidRPr="0087770A" w:rsidRDefault="00D74523" w:rsidP="00D745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A790E" w:rsidRPr="0087770A" w:rsidRDefault="00D74523" w:rsidP="00CA79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Динамика основных демографических показателей Новичихинского района</w:t>
      </w:r>
      <w:r w:rsidR="00CA790E" w:rsidRPr="0087770A">
        <w:rPr>
          <w:rFonts w:ascii="Times New Roman" w:hAnsi="Times New Roman" w:cs="Times New Roman"/>
          <w:sz w:val="24"/>
          <w:szCs w:val="24"/>
        </w:rPr>
        <w:t xml:space="preserve"> </w:t>
      </w:r>
      <w:r w:rsidR="00CA790E" w:rsidRPr="00964CA8">
        <w:rPr>
          <w:rFonts w:ascii="Times New Roman" w:hAnsi="Times New Roman" w:cs="Times New Roman"/>
          <w:b/>
          <w:sz w:val="24"/>
          <w:szCs w:val="24"/>
        </w:rPr>
        <w:t>Население Новичихинского района с 2018 по 2022 гг.</w:t>
      </w:r>
    </w:p>
    <w:p w:rsidR="00CA790E" w:rsidRPr="0087770A" w:rsidRDefault="00CA790E" w:rsidP="00CA790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CA790E" w:rsidRPr="0087770A" w:rsidRDefault="00CA790E" w:rsidP="00CA790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3</w:t>
      </w:r>
      <w:r w:rsidRPr="0087770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134"/>
        <w:gridCol w:w="992"/>
        <w:gridCol w:w="992"/>
        <w:gridCol w:w="992"/>
        <w:gridCol w:w="851"/>
        <w:gridCol w:w="993"/>
      </w:tblGrid>
      <w:tr w:rsidR="00CA790E" w:rsidRPr="0087770A" w:rsidTr="00CA790E">
        <w:trPr>
          <w:trHeight w:val="776"/>
        </w:trPr>
        <w:tc>
          <w:tcPr>
            <w:tcW w:w="599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показателя</w:t>
            </w:r>
          </w:p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(данные Росстата)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измерен.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shd w:val="clear" w:color="auto" w:fill="auto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CA790E" w:rsidRPr="0087770A" w:rsidTr="00CA790E">
        <w:trPr>
          <w:trHeight w:val="630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всего населения на 1 января текущего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9122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8984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8865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8694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8463</w:t>
            </w:r>
          </w:p>
        </w:tc>
      </w:tr>
      <w:tr w:rsidR="00CA790E" w:rsidRPr="0087770A" w:rsidTr="00CA790E">
        <w:trPr>
          <w:trHeight w:val="945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моложе трудоспособного возраста на 1 января текущего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CA790E" w:rsidRPr="0087770A" w:rsidTr="00CA790E">
        <w:trPr>
          <w:trHeight w:val="630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трудоспособного возраста на 1 января текущего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4287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</w:tr>
      <w:tr w:rsidR="00CA790E" w:rsidRPr="0087770A" w:rsidTr="00CA790E">
        <w:trPr>
          <w:trHeight w:val="630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Доля населения трудоспособного возраста на 1 января текущего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A790E" w:rsidRPr="0087770A" w:rsidTr="00CA790E">
        <w:trPr>
          <w:trHeight w:val="273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 на 1 января текущего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</w:tr>
      <w:tr w:rsidR="00CA790E" w:rsidRPr="0087770A" w:rsidTr="00CA790E">
        <w:trPr>
          <w:trHeight w:val="630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Число родившихся (без учета мертворожденных)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A790E" w:rsidRPr="0087770A" w:rsidTr="00CA790E">
        <w:trPr>
          <w:trHeight w:val="630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 на 1000 жителей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A790E" w:rsidRPr="0087770A" w:rsidTr="00CA790E">
        <w:trPr>
          <w:trHeight w:val="175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A790E" w:rsidRPr="0087770A" w:rsidTr="00CA790E">
        <w:trPr>
          <w:trHeight w:val="630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 на 1000 жителей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790E" w:rsidRPr="0087770A" w:rsidTr="00CA790E">
        <w:trPr>
          <w:trHeight w:val="424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CA790E" w:rsidRPr="0087770A" w:rsidTr="00CA790E">
        <w:trPr>
          <w:trHeight w:val="354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A790E" w:rsidRPr="0087770A" w:rsidTr="00CA790E">
        <w:trPr>
          <w:trHeight w:val="368"/>
        </w:trPr>
        <w:tc>
          <w:tcPr>
            <w:tcW w:w="59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6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134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 -33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-81</w:t>
            </w:r>
          </w:p>
        </w:tc>
        <w:tc>
          <w:tcPr>
            <w:tcW w:w="992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-76</w:t>
            </w:r>
          </w:p>
        </w:tc>
        <w:tc>
          <w:tcPr>
            <w:tcW w:w="851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</w:tc>
        <w:tc>
          <w:tcPr>
            <w:tcW w:w="993" w:type="dxa"/>
            <w:shd w:val="clear" w:color="auto" w:fill="auto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-5,0</w:t>
            </w:r>
          </w:p>
        </w:tc>
      </w:tr>
    </w:tbl>
    <w:p w:rsidR="00CA790E" w:rsidRPr="0087770A" w:rsidRDefault="00CA790E" w:rsidP="00CA790E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A790E" w:rsidRPr="00964CA8" w:rsidRDefault="00CA790E" w:rsidP="00CA790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Динамика численности населения Новичихинского района</w:t>
      </w:r>
    </w:p>
    <w:p w:rsidR="00CA790E" w:rsidRPr="00964CA8" w:rsidRDefault="00CA790E" w:rsidP="00CA790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по сельским советам (МО), человек (2023 г.)</w:t>
      </w:r>
    </w:p>
    <w:p w:rsidR="00CA790E" w:rsidRPr="0087770A" w:rsidRDefault="00CA790E" w:rsidP="00CA790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4</w:t>
      </w:r>
      <w:r w:rsidRPr="008777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21"/>
        <w:gridCol w:w="2189"/>
        <w:gridCol w:w="1701"/>
        <w:gridCol w:w="1984"/>
        <w:gridCol w:w="1383"/>
      </w:tblGrid>
      <w:tr w:rsidR="00CA790E" w:rsidRPr="0087770A" w:rsidTr="00CA790E">
        <w:trPr>
          <w:trHeight w:val="125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01.01.2018,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01.01.2023, человек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Новичиха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Новичихинский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3695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-504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10 лет Октября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поселок Алейниковский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Веселая Дубрава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Мельниковский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Долгово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Долговский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поселок Ильинский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Долговский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Красноярка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Лобаниха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Лобанихинский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поселок Мамонтово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Новичихинский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Мельниково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Мельниковский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-143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поселок Невский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Лобанихинский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Павловка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поселок Петровский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Лобанихинский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Поломошное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Поломошенский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Солоновка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село Токарево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Токаревский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-227</w:t>
            </w:r>
          </w:p>
        </w:tc>
      </w:tr>
      <w:tr w:rsidR="00CA790E" w:rsidRPr="0087770A" w:rsidTr="00CA790E">
        <w:trPr>
          <w:trHeight w:val="31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7533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-1589</w:t>
            </w:r>
          </w:p>
        </w:tc>
      </w:tr>
    </w:tbl>
    <w:p w:rsidR="00CA790E" w:rsidRPr="0087770A" w:rsidRDefault="00CA790E" w:rsidP="00CA790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A790E" w:rsidRPr="0087770A" w:rsidRDefault="00CA790E" w:rsidP="00CA790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Данные таблицы 2 позволяют сделать вывод о том, одной из причин снижения численности населения является фиксируемая на протяжении ряда лет </w:t>
      </w:r>
      <w:hyperlink r:id="rId16" w:tooltip="Естественная убыль" w:history="1">
        <w:r w:rsidRPr="0087770A">
          <w:rPr>
            <w:rFonts w:ascii="Times New Roman" w:hAnsi="Times New Roman" w:cs="Times New Roman"/>
            <w:sz w:val="24"/>
            <w:szCs w:val="24"/>
          </w:rPr>
          <w:t>естественная убыл</w:t>
        </w:r>
      </w:hyperlink>
      <w:r w:rsidRPr="0087770A">
        <w:rPr>
          <w:rFonts w:ascii="Times New Roman" w:hAnsi="Times New Roman" w:cs="Times New Roman"/>
          <w:sz w:val="24"/>
          <w:szCs w:val="24"/>
        </w:rPr>
        <w:t xml:space="preserve">ь населения. </w:t>
      </w:r>
    </w:p>
    <w:p w:rsidR="00CA790E" w:rsidRPr="0087770A" w:rsidRDefault="00CA790E" w:rsidP="00964CA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sz w:val="24"/>
          <w:szCs w:val="24"/>
          <w:u w:val="single"/>
          <w:lang w:val="x-none" w:eastAsia="x-none"/>
        </w:rPr>
        <w:t>Трудовые ресурсы и занятость</w:t>
      </w:r>
      <w:r w:rsidRPr="0087770A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. </w:t>
      </w:r>
      <w:r w:rsidRPr="0087770A">
        <w:rPr>
          <w:rFonts w:ascii="Times New Roman" w:hAnsi="Times New Roman" w:cs="Times New Roman"/>
          <w:sz w:val="24"/>
          <w:szCs w:val="24"/>
          <w:lang w:val="x-none" w:eastAsia="x-none"/>
        </w:rPr>
        <w:t>Динамика возрастной структуры населения за период 201</w:t>
      </w:r>
      <w:r w:rsidRPr="0087770A">
        <w:rPr>
          <w:rFonts w:ascii="Times New Roman" w:hAnsi="Times New Roman" w:cs="Times New Roman"/>
          <w:sz w:val="24"/>
          <w:szCs w:val="24"/>
          <w:lang w:eastAsia="x-none"/>
        </w:rPr>
        <w:t>8</w:t>
      </w:r>
      <w:r w:rsidRPr="0087770A">
        <w:rPr>
          <w:rFonts w:ascii="Times New Roman" w:hAnsi="Times New Roman" w:cs="Times New Roman"/>
          <w:sz w:val="24"/>
          <w:szCs w:val="24"/>
          <w:lang w:val="x-none" w:eastAsia="x-none"/>
        </w:rPr>
        <w:t>-202</w:t>
      </w:r>
      <w:r w:rsidRPr="0087770A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87770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гг. свидетельствует об уменьшении числа жителей моложе трудоспособного возраста </w:t>
      </w:r>
      <w:r w:rsidRPr="0087770A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87770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 значительном </w:t>
      </w:r>
      <w:r w:rsidRPr="0087770A">
        <w:rPr>
          <w:rFonts w:ascii="Times New Roman" w:hAnsi="Times New Roman" w:cs="Times New Roman"/>
          <w:sz w:val="24"/>
          <w:szCs w:val="24"/>
          <w:lang w:eastAsia="x-none"/>
        </w:rPr>
        <w:t>росте -старше трудоспособного возраста, снижении</w:t>
      </w:r>
      <w:r w:rsidRPr="0087770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численности населения трудоспособн</w:t>
      </w:r>
      <w:r w:rsidRPr="0087770A">
        <w:rPr>
          <w:rFonts w:ascii="Times New Roman" w:hAnsi="Times New Roman" w:cs="Times New Roman"/>
          <w:sz w:val="24"/>
          <w:szCs w:val="24"/>
          <w:lang w:eastAsia="x-none"/>
        </w:rPr>
        <w:t>ого возраста.</w:t>
      </w:r>
    </w:p>
    <w:p w:rsidR="00CA790E" w:rsidRPr="0087770A" w:rsidRDefault="00964CA8" w:rsidP="00CA790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Таблица 5</w:t>
      </w:r>
      <w:r w:rsidR="00CA790E" w:rsidRPr="0087770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tbl>
      <w:tblPr>
        <w:tblW w:w="101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6"/>
        <w:gridCol w:w="1775"/>
        <w:gridCol w:w="962"/>
        <w:gridCol w:w="1134"/>
        <w:gridCol w:w="1276"/>
        <w:gridCol w:w="1134"/>
        <w:gridCol w:w="1276"/>
        <w:gridCol w:w="1134"/>
        <w:gridCol w:w="850"/>
      </w:tblGrid>
      <w:tr w:rsidR="00CA790E" w:rsidRPr="0087770A" w:rsidTr="00CA790E">
        <w:trPr>
          <w:trHeight w:val="21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перепись населения 2010 года,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перепись населения 2020 года,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моложе трудоспособного возраста,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трудоспособного возраста,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старше трудоспособного возраста,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на 2023 г 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численности, %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Новичиха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Долгово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п.Ильинский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Лобаниха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с.Невский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п.Петровский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с.Мельниково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п.Весёлая Дубрава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Мамонтово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Поломошное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Солоновка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10 лет Октября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Алейниковски</w:t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Красноярка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Павловка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CA790E" w:rsidRPr="0087770A" w:rsidTr="00CA790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Токарёво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</w:tbl>
    <w:p w:rsidR="00D74523" w:rsidRPr="0087770A" w:rsidRDefault="00D74523" w:rsidP="00CA790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В целом наблюдается естественная убыль населения и связана со снижением рождаемости и ростом преждевременной смертности, падением средней продолжительности жизни и миграцией. 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3A6DE4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3" w:name="_Toc139712387"/>
      <w:r w:rsidRPr="0087770A">
        <w:rPr>
          <w:rFonts w:ascii="Times New Roman" w:hAnsi="Times New Roman" w:cs="Times New Roman"/>
          <w:b/>
          <w:sz w:val="24"/>
          <w:szCs w:val="24"/>
        </w:rPr>
        <w:t>1.4</w:t>
      </w:r>
      <w:r w:rsidR="001F7D75" w:rsidRPr="0087770A">
        <w:rPr>
          <w:rFonts w:ascii="Times New Roman" w:hAnsi="Times New Roman" w:cs="Times New Roman"/>
          <w:b/>
          <w:sz w:val="24"/>
          <w:szCs w:val="24"/>
        </w:rPr>
        <w:t>.</w:t>
      </w:r>
      <w:r w:rsidR="001F7D75" w:rsidRPr="0087770A">
        <w:rPr>
          <w:rFonts w:ascii="Times New Roman" w:hAnsi="Times New Roman" w:cs="Times New Roman"/>
          <w:sz w:val="24"/>
          <w:szCs w:val="24"/>
        </w:rPr>
        <w:t xml:space="preserve"> </w:t>
      </w:r>
      <w:r w:rsidR="001F7D75" w:rsidRPr="0087770A">
        <w:rPr>
          <w:rFonts w:ascii="Times New Roman" w:hAnsi="Times New Roman" w:cs="Times New Roman"/>
          <w:b/>
          <w:sz w:val="24"/>
          <w:szCs w:val="24"/>
        </w:rPr>
        <w:t>Уровень жизни населения</w:t>
      </w:r>
      <w:bookmarkEnd w:id="3"/>
      <w:r w:rsidR="001F7D75" w:rsidRPr="0087770A">
        <w:rPr>
          <w:rFonts w:ascii="Times New Roman" w:hAnsi="Times New Roman" w:cs="Times New Roman"/>
          <w:b/>
          <w:sz w:val="24"/>
          <w:szCs w:val="24"/>
        </w:rPr>
        <w:t>.</w:t>
      </w:r>
      <w:r w:rsidR="001F7D75" w:rsidRPr="008777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Показатели социально-экономического развития </w:t>
      </w:r>
      <w:bookmarkStart w:id="4" w:name="table_bu_bm"/>
      <w:bookmarkEnd w:id="4"/>
      <w:r w:rsidR="001F7D75" w:rsidRPr="008777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Новичихинского района за 20</w:t>
      </w:r>
      <w:r w:rsidR="00C335F8" w:rsidRPr="008777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</w:t>
      </w:r>
      <w:r w:rsidR="001F7D75" w:rsidRPr="008777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-202</w:t>
      </w:r>
      <w:r w:rsidR="00C335F8" w:rsidRPr="008777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1F7D75" w:rsidRPr="008777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 г.</w:t>
      </w:r>
    </w:p>
    <w:p w:rsidR="00CA790E" w:rsidRPr="0087770A" w:rsidRDefault="00CA790E" w:rsidP="00CA790E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7770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Таблица </w:t>
      </w:r>
      <w:r w:rsidR="00964CA8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960"/>
        <w:gridCol w:w="960"/>
        <w:gridCol w:w="960"/>
        <w:gridCol w:w="960"/>
        <w:gridCol w:w="960"/>
        <w:gridCol w:w="960"/>
      </w:tblGrid>
      <w:tr w:rsidR="00CA790E" w:rsidRPr="0087770A" w:rsidTr="00CA790E">
        <w:trPr>
          <w:trHeight w:val="315"/>
        </w:trPr>
        <w:tc>
          <w:tcPr>
            <w:tcW w:w="382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года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2022</w:t>
            </w:r>
          </w:p>
        </w:tc>
      </w:tr>
      <w:tr w:rsidR="00CA790E" w:rsidRPr="0087770A" w:rsidTr="00CA790E">
        <w:trPr>
          <w:trHeight w:val="58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Индекс промышленного производства, %1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108,6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105,9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88,7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93,6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100,8</w:t>
            </w:r>
          </w:p>
        </w:tc>
      </w:tr>
      <w:tr w:rsidR="00CA790E" w:rsidRPr="0087770A" w:rsidTr="00CA790E">
        <w:trPr>
          <w:trHeight w:val="1260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Объем отгруженных товаров собственного производства, выполненных работ и услуг,  тыс. рублей2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135648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144343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195037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195159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204470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301221</w:t>
            </w:r>
          </w:p>
        </w:tc>
      </w:tr>
      <w:tr w:rsidR="00CA790E" w:rsidRPr="0087770A" w:rsidTr="00CA790E">
        <w:trPr>
          <w:trHeight w:val="103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Объем инвестиции в основной капитал за счет всех источников финансирования,     тыс. рублей.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94407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239634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129850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124700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199407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258600</w:t>
            </w:r>
          </w:p>
        </w:tc>
      </w:tr>
      <w:tr w:rsidR="00CA790E" w:rsidRPr="0087770A" w:rsidTr="00CA790E">
        <w:trPr>
          <w:trHeight w:val="64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Темп роста объема инвестиций в основной капитал, %3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56,3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253,8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135,1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169,2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127,1</w:t>
            </w:r>
          </w:p>
        </w:tc>
      </w:tr>
      <w:tr w:rsidR="00CA790E" w:rsidRPr="0087770A" w:rsidTr="00CA790E">
        <w:trPr>
          <w:trHeight w:val="780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Начисленная средняя заработная плата одного работника, рублей2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18202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19336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22006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24570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26372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29253</w:t>
            </w:r>
          </w:p>
        </w:tc>
      </w:tr>
      <w:tr w:rsidR="00CA790E" w:rsidRPr="0087770A" w:rsidTr="00CA790E">
        <w:trPr>
          <w:trHeight w:val="61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Темп роста среднемесячной начисленной заработной платы,%2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111,1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105,9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112,1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108,3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103,2</w:t>
            </w:r>
          </w:p>
        </w:tc>
      </w:tr>
      <w:tr w:rsidR="00CA790E" w:rsidRPr="0087770A" w:rsidTr="00CA790E">
        <w:trPr>
          <w:trHeight w:val="600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Объем платных услуг населению, млн.руб.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53,9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71,3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69,3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32,2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31,6</w:t>
            </w:r>
          </w:p>
        </w:tc>
      </w:tr>
      <w:tr w:rsidR="00CA790E" w:rsidRPr="0087770A" w:rsidTr="00CA790E">
        <w:trPr>
          <w:trHeight w:val="64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Оборот розничной торговли, млн.рублей      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205,7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218,6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187,2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196,2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236,3</w:t>
            </w:r>
          </w:p>
        </w:tc>
      </w:tr>
      <w:tr w:rsidR="00CA790E" w:rsidRPr="0087770A" w:rsidTr="00CA790E">
        <w:trPr>
          <w:trHeight w:val="67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Темп роста оборота розничной торговли, %3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110,8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99,2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86,3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104,8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120,4</w:t>
            </w:r>
          </w:p>
        </w:tc>
      </w:tr>
      <w:tr w:rsidR="00CA790E" w:rsidRPr="0087770A" w:rsidTr="00CA790E">
        <w:trPr>
          <w:trHeight w:val="70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Оборот общественного питания,           млн рублей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4,3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5,5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5,4</w:t>
            </w:r>
          </w:p>
        </w:tc>
      </w:tr>
      <w:tr w:rsidR="00CA790E" w:rsidRPr="0087770A" w:rsidTr="00CA790E">
        <w:trPr>
          <w:trHeight w:val="735"/>
        </w:trPr>
        <w:tc>
          <w:tcPr>
            <w:tcW w:w="3820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Темп роста оборота общественного питания, %3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125,6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91,7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103,2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85,8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147,2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98,2</w:t>
            </w:r>
          </w:p>
        </w:tc>
      </w:tr>
    </w:tbl>
    <w:p w:rsidR="00CA790E" w:rsidRPr="0087770A" w:rsidRDefault="00CA790E" w:rsidP="00CA790E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CA790E" w:rsidRPr="00964CA8" w:rsidRDefault="00CA790E" w:rsidP="00CA790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Показатели численности и заработной платы работников организаций:</w:t>
      </w:r>
    </w:p>
    <w:p w:rsidR="00964CA8" w:rsidRPr="0087770A" w:rsidRDefault="00964CA8" w:rsidP="00CA790E">
      <w:pPr>
        <w:widowControl/>
        <w:autoSpaceDE/>
        <w:autoSpaceDN/>
        <w:adjustRightInd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CA790E" w:rsidRPr="0087770A" w:rsidRDefault="00964CA8" w:rsidP="00CA790E">
      <w:pPr>
        <w:widowControl/>
        <w:autoSpaceDE/>
        <w:autoSpaceDN/>
        <w:adjustRightInd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CA790E" w:rsidRPr="008777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708"/>
        <w:gridCol w:w="851"/>
        <w:gridCol w:w="709"/>
        <w:gridCol w:w="850"/>
        <w:gridCol w:w="992"/>
        <w:gridCol w:w="993"/>
        <w:gridCol w:w="992"/>
      </w:tblGrid>
      <w:tr w:rsidR="00CA790E" w:rsidRPr="0087770A" w:rsidTr="00CA790E">
        <w:trPr>
          <w:trHeight w:val="481"/>
        </w:trPr>
        <w:tc>
          <w:tcPr>
            <w:tcW w:w="2127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2017      факт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2018      факт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       факт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      факт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      факт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 факт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2023 прогноз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2024 прогноз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2025 прогноз</w:t>
            </w:r>
          </w:p>
        </w:tc>
      </w:tr>
      <w:tr w:rsidR="00CA790E" w:rsidRPr="0087770A" w:rsidTr="00CA790E">
        <w:trPr>
          <w:cantSplit/>
          <w:trHeight w:val="1134"/>
        </w:trPr>
        <w:tc>
          <w:tcPr>
            <w:tcW w:w="2127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 работников организаций (без СМП), человек</w:t>
            </w:r>
          </w:p>
        </w:tc>
        <w:tc>
          <w:tcPr>
            <w:tcW w:w="851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19246</w:t>
            </w:r>
          </w:p>
        </w:tc>
        <w:tc>
          <w:tcPr>
            <w:tcW w:w="709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22006</w:t>
            </w:r>
          </w:p>
        </w:tc>
        <w:tc>
          <w:tcPr>
            <w:tcW w:w="708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24570</w:t>
            </w:r>
          </w:p>
        </w:tc>
        <w:tc>
          <w:tcPr>
            <w:tcW w:w="851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26237</w:t>
            </w:r>
          </w:p>
        </w:tc>
        <w:tc>
          <w:tcPr>
            <w:tcW w:w="709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       29252</w:t>
            </w:r>
          </w:p>
        </w:tc>
        <w:tc>
          <w:tcPr>
            <w:tcW w:w="850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33728</w:t>
            </w:r>
          </w:p>
        </w:tc>
        <w:tc>
          <w:tcPr>
            <w:tcW w:w="992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37101</w:t>
            </w:r>
          </w:p>
        </w:tc>
        <w:tc>
          <w:tcPr>
            <w:tcW w:w="993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40069</w:t>
            </w:r>
          </w:p>
        </w:tc>
        <w:tc>
          <w:tcPr>
            <w:tcW w:w="992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43234</w:t>
            </w:r>
          </w:p>
        </w:tc>
      </w:tr>
      <w:tr w:rsidR="00CA790E" w:rsidRPr="0087770A" w:rsidTr="00CA790E">
        <w:trPr>
          <w:cantSplit/>
          <w:trHeight w:val="1134"/>
        </w:trPr>
        <w:tc>
          <w:tcPr>
            <w:tcW w:w="2127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 малоимущего населения, человек</w:t>
            </w:r>
          </w:p>
        </w:tc>
        <w:tc>
          <w:tcPr>
            <w:tcW w:w="851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709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708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709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850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992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993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992" w:type="dxa"/>
            <w:shd w:val="clear" w:color="auto" w:fill="auto"/>
            <w:noWrap/>
            <w:textDirection w:val="tbRl"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</w:tr>
      <w:tr w:rsidR="00CA790E" w:rsidRPr="0087770A" w:rsidTr="00CA790E">
        <w:trPr>
          <w:cantSplit/>
          <w:trHeight w:val="1230"/>
        </w:trPr>
        <w:tc>
          <w:tcPr>
            <w:tcW w:w="2127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(без СМП), человек</w:t>
            </w:r>
          </w:p>
        </w:tc>
        <w:tc>
          <w:tcPr>
            <w:tcW w:w="851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708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851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850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992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993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992" w:type="dxa"/>
            <w:shd w:val="clear" w:color="auto" w:fill="auto"/>
            <w:noWrap/>
            <w:textDirection w:val="tbRl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CA790E" w:rsidRPr="0087770A" w:rsidTr="00CA790E">
        <w:trPr>
          <w:trHeight w:val="636"/>
        </w:trPr>
        <w:tc>
          <w:tcPr>
            <w:tcW w:w="2127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A790E" w:rsidRPr="0087770A" w:rsidTr="00CA790E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Численность безработных граждан, 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CA790E" w:rsidRPr="0087770A" w:rsidTr="00CA790E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790E" w:rsidRPr="0087770A" w:rsidRDefault="00CA790E" w:rsidP="00CA79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1F7D75" w:rsidRPr="0087770A" w:rsidRDefault="001F7D75" w:rsidP="001F7D75">
      <w:pPr>
        <w:keepNext/>
        <w:widowControl/>
        <w:tabs>
          <w:tab w:val="num" w:pos="0"/>
        </w:tabs>
        <w:autoSpaceDE/>
        <w:autoSpaceDN/>
        <w:adjustRightInd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770A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1F7D75" w:rsidRPr="0087770A" w:rsidRDefault="001F7D75" w:rsidP="001F7D75">
      <w:pPr>
        <w:keepNext/>
        <w:widowControl/>
        <w:tabs>
          <w:tab w:val="num" w:pos="0"/>
        </w:tabs>
        <w:autoSpaceDE/>
        <w:autoSpaceDN/>
        <w:adjustRightInd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1.Наблюдается снижение численности занятых в экономике района.</w:t>
      </w:r>
    </w:p>
    <w:p w:rsidR="001F7D75" w:rsidRPr="0087770A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   2. Большая численности безработных в Новичихинском районе.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3. Положительная динамика уровня среднемесячной з/пл. </w:t>
      </w:r>
    </w:p>
    <w:p w:rsidR="001F7D75" w:rsidRPr="0087770A" w:rsidRDefault="001F7D75" w:rsidP="001F7D75">
      <w:pPr>
        <w:widowControl/>
        <w:suppressAutoHyphens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770A">
        <w:rPr>
          <w:rFonts w:ascii="Times New Roman" w:hAnsi="Times New Roman" w:cs="Times New Roman"/>
          <w:sz w:val="24"/>
          <w:szCs w:val="24"/>
          <w:lang w:eastAsia="ar-SA"/>
        </w:rPr>
        <w:t xml:space="preserve">4. Значительная дифференциация средней заработной платы по видам экономической деятельности 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2. Экономика муниципального образования</w:t>
      </w:r>
    </w:p>
    <w:p w:rsidR="001F7D75" w:rsidRPr="0087770A" w:rsidRDefault="001F7D75" w:rsidP="001F7D75">
      <w:pPr>
        <w:keepNext/>
        <w:widowControl/>
        <w:tabs>
          <w:tab w:val="num" w:pos="360"/>
        </w:tabs>
        <w:autoSpaceDE/>
        <w:autoSpaceDN/>
        <w:adjustRightInd/>
        <w:spacing w:before="60" w:after="60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bookmarkStart w:id="5" w:name="_Toc139712388"/>
      <w:r w:rsidRPr="0087770A">
        <w:rPr>
          <w:rFonts w:ascii="Times New Roman" w:hAnsi="Times New Roman" w:cs="Times New Roman"/>
          <w:b/>
          <w:kern w:val="32"/>
          <w:sz w:val="24"/>
          <w:szCs w:val="24"/>
        </w:rPr>
        <w:t>2.1. Промышленность</w:t>
      </w:r>
      <w:bookmarkEnd w:id="5"/>
      <w:r w:rsidRPr="0087770A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C335F8" w:rsidRPr="0087770A" w:rsidRDefault="001F7D75" w:rsidP="00964C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Успешность развития социальной сферы во многом определяется состоянием нашей экономики, основу которой составляет сельское и лесное хозяйство, им принадлежит наибольший удельный вес в общем обороте продукции (70%). Экономическое благополучие района во многом определяет уровень промышленного производства. Затем идут обрабатывающие предприятия, производящие и распределяющие электроэнергию, газ и воду; предприятия транспорта и связи. Их налоговые отчислениях в местный бюджет составляют 10%. </w:t>
      </w:r>
      <w:r w:rsidR="00C335F8" w:rsidRPr="0087770A">
        <w:rPr>
          <w:rFonts w:ascii="Times New Roman" w:hAnsi="Times New Roman" w:cs="Times New Roman"/>
          <w:spacing w:val="-5"/>
          <w:sz w:val="24"/>
          <w:szCs w:val="24"/>
        </w:rPr>
        <w:t>Основные показатели развития промышленности (тыс.руб)</w:t>
      </w:r>
      <w:r w:rsidR="00C335F8" w:rsidRPr="0087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CA8" w:rsidRPr="0087770A" w:rsidRDefault="00964CA8" w:rsidP="00964CA8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770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16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5"/>
        <w:gridCol w:w="993"/>
        <w:gridCol w:w="992"/>
        <w:gridCol w:w="1134"/>
        <w:gridCol w:w="992"/>
      </w:tblGrid>
      <w:tr w:rsidR="00C335F8" w:rsidRPr="0087770A" w:rsidTr="000706CE">
        <w:trPr>
          <w:trHeight w:hRule="exact" w:val="354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335F8" w:rsidRPr="0087770A" w:rsidTr="000706CE">
        <w:trPr>
          <w:trHeight w:hRule="exact" w:val="1387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ind w:right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282579.3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356005.7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335896.9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135858</w:t>
            </w:r>
          </w:p>
        </w:tc>
      </w:tr>
      <w:tr w:rsidR="00C335F8" w:rsidRPr="0087770A" w:rsidTr="000706CE">
        <w:trPr>
          <w:trHeight w:hRule="exact" w:val="356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152105.2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135381.5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232825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22444</w:t>
            </w:r>
          </w:p>
        </w:tc>
      </w:tr>
      <w:tr w:rsidR="00C335F8" w:rsidRPr="0087770A" w:rsidTr="000706CE">
        <w:trPr>
          <w:trHeight w:hRule="exact" w:val="546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56803.8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58375.8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59170.7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32666</w:t>
            </w:r>
          </w:p>
        </w:tc>
      </w:tr>
      <w:tr w:rsidR="00C335F8" w:rsidRPr="0087770A" w:rsidTr="000706CE">
        <w:trPr>
          <w:trHeight w:hRule="exact" w:val="881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Продано товаров несобственного производства (без субъектов малого предпринимательства)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222396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203395.6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218203.4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114523</w:t>
            </w:r>
          </w:p>
        </w:tc>
      </w:tr>
      <w:tr w:rsidR="00C335F8" w:rsidRPr="0087770A" w:rsidTr="000706CE">
        <w:trPr>
          <w:trHeight w:hRule="exact" w:val="1472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Производство продукции в натуральном выражении: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1. Мука, т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2. Хлеб  и хлебобулочные изделия, т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</w:tr>
    </w:tbl>
    <w:p w:rsidR="00C335F8" w:rsidRPr="0087770A" w:rsidRDefault="00C335F8" w:rsidP="00C335F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5F8" w:rsidRPr="0087770A" w:rsidRDefault="00C335F8" w:rsidP="00C335F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 за 2019-2022 гг. увеличился на 48 %. В отраслевой структуре промышленности муниципального образования преобладает обрабатывающее  производство – 45 %,  производство  и  распределение  энергоресурсов составляет 11,5 %.</w:t>
      </w:r>
    </w:p>
    <w:p w:rsidR="00C335F8" w:rsidRPr="0087770A" w:rsidRDefault="00C335F8" w:rsidP="00C335F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Объем отгруженных товаров за 2022 год составил 418400 рублей.</w:t>
      </w:r>
    </w:p>
    <w:p w:rsidR="00C335F8" w:rsidRPr="0087770A" w:rsidRDefault="00C335F8" w:rsidP="00C335F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Основными видами промышленной продукции, выпускаемой в муниципальном образовании, являются пиломатериал, мука, хлеб и хлебобулочные изделия, мясо. </w:t>
      </w:r>
    </w:p>
    <w:p w:rsidR="00C335F8" w:rsidRPr="0087770A" w:rsidRDefault="00C335F8" w:rsidP="00C335F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ООО «Новичиха лес» входит в состав алтайского холдинга СОЛО «Алтайлес». ООО «Новичиха-Лес» расположено в с. Новичиха. Предприятие занимается производством пиломатериала. </w:t>
      </w:r>
      <w:r w:rsidRPr="0087770A">
        <w:rPr>
          <w:rFonts w:ascii="Times New Roman" w:hAnsi="Times New Roman" w:cs="Times New Roman"/>
          <w:bCs/>
          <w:color w:val="000000"/>
          <w:sz w:val="24"/>
          <w:szCs w:val="24"/>
        </w:rPr>
        <w:t>Выпускаемая продукция:</w:t>
      </w:r>
      <w:r w:rsidRPr="00877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лесоматериалы круглые, пиломатериалы, детали профильные, столярные изделия, штакетник, лекарственное сырье. </w:t>
      </w:r>
      <w:r w:rsidRPr="0087770A">
        <w:rPr>
          <w:rFonts w:ascii="Times New Roman" w:hAnsi="Times New Roman" w:cs="Times New Roman"/>
          <w:sz w:val="24"/>
          <w:szCs w:val="24"/>
        </w:rPr>
        <w:t>Часть материала сушат и отправляют в столярную мастерскую, где изготавливают дверные и оконные блоки, садовую мебель и многое другое. В цехе деревообработки установлено современное оборудование, рассчитанное на автоматизацию и сокращение доли ручного труда. В с. Новичиха и с.Поломошное – осуществляют деятельность пилорамы (ИП), оказывающие услуги населению района и края.</w:t>
      </w:r>
    </w:p>
    <w:p w:rsidR="00C335F8" w:rsidRPr="0087770A" w:rsidRDefault="00C335F8" w:rsidP="00C335F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ОАО «Новичихинское ХПП» занимается производством хлеба и хлебобулочных изделий, муки.</w:t>
      </w:r>
    </w:p>
    <w:p w:rsidR="00C335F8" w:rsidRPr="0087770A" w:rsidRDefault="00C335F8" w:rsidP="00C335F8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В рейтинге муниципальных образований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 Алтайского края по объему промышленного производства на душу населения Новичихинский район за первое полугодие 2022 г. занимает 31 место.</w:t>
      </w:r>
    </w:p>
    <w:p w:rsidR="001F7D75" w:rsidRPr="0087770A" w:rsidRDefault="001F7D75" w:rsidP="00C335F8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87770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 Район располагает незначительным промышленным потенциалом.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2.Промышленное производство сосредоточено, в основном, в  районном центре муниципального района, что создает неравнозначные экономические условия развития других поселений.</w:t>
      </w:r>
    </w:p>
    <w:p w:rsidR="000706CE" w:rsidRPr="0087770A" w:rsidRDefault="001F7D75" w:rsidP="001F7D75">
      <w:pPr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F7D75" w:rsidRPr="0087770A" w:rsidRDefault="000706CE" w:rsidP="001F7D75">
      <w:pPr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F7D75" w:rsidRPr="0087770A">
        <w:rPr>
          <w:rFonts w:ascii="Times New Roman" w:hAnsi="Times New Roman" w:cs="Times New Roman"/>
          <w:b/>
          <w:sz w:val="24"/>
          <w:szCs w:val="24"/>
        </w:rPr>
        <w:t xml:space="preserve">   2.2.Сельское хозяйство.</w:t>
      </w:r>
    </w:p>
    <w:p w:rsidR="00C335F8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Ведущая роль в экономике района принадлежит аграрному сектору и от его развития во многом зависит положение дел в целом в отраслях и сферах муниципального образования. Добросовестный труд селян позволил добиться здесь положительных результатов: </w:t>
      </w:r>
    </w:p>
    <w:p w:rsidR="00C335F8" w:rsidRPr="0087770A" w:rsidRDefault="00C335F8" w:rsidP="00C335F8">
      <w:pPr>
        <w:widowControl/>
        <w:shd w:val="clear" w:color="auto" w:fill="FFFFFF"/>
        <w:tabs>
          <w:tab w:val="lef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Ведущая роль в экономике района принадлежит аграрному сектору и от его развития во многом зависит положение  дел в целом в отраслях и сферах муниципального образования.</w:t>
      </w:r>
      <w:r w:rsidRPr="0087770A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Несмотря на спад производства почти во всех отраслях, сельское хозяйство – одна из немногих отраслей производства,  где не только не наблюдается спада, но и продолжается развитие. </w:t>
      </w:r>
      <w:r w:rsidRPr="0087770A">
        <w:rPr>
          <w:rFonts w:ascii="Times New Roman" w:hAnsi="Times New Roman" w:cs="Times New Roman"/>
          <w:sz w:val="24"/>
          <w:szCs w:val="24"/>
        </w:rPr>
        <w:t xml:space="preserve">Число хозяйств, всего- 33 ед., - крупных и средних сельхозорганизаций-15 ед., </w:t>
      </w:r>
      <w:r w:rsidRPr="0087770A">
        <w:rPr>
          <w:rFonts w:ascii="Times New Roman" w:hAnsi="Times New Roman" w:cs="Times New Roman"/>
          <w:spacing w:val="-11"/>
          <w:sz w:val="24"/>
          <w:szCs w:val="24"/>
        </w:rPr>
        <w:t xml:space="preserve">крестьянских (фермерских) хозяйств- </w:t>
      </w:r>
      <w:r w:rsidRPr="0087770A">
        <w:rPr>
          <w:rFonts w:ascii="Times New Roman" w:hAnsi="Times New Roman" w:cs="Times New Roman"/>
          <w:sz w:val="24"/>
          <w:szCs w:val="24"/>
        </w:rPr>
        <w:t xml:space="preserve">18ед.: </w:t>
      </w:r>
    </w:p>
    <w:p w:rsidR="00C335F8" w:rsidRPr="0087770A" w:rsidRDefault="00C335F8" w:rsidP="00C335F8">
      <w:pPr>
        <w:widowControl/>
        <w:shd w:val="clear" w:color="auto" w:fill="FFFFFF"/>
        <w:tabs>
          <w:tab w:val="left" w:pos="9355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C335F8" w:rsidRPr="0087770A" w:rsidRDefault="00C335F8" w:rsidP="00C335F8">
      <w:pPr>
        <w:widowControl/>
        <w:shd w:val="clear" w:color="auto" w:fill="FFFFFF"/>
        <w:tabs>
          <w:tab w:val="left" w:pos="9355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7770A">
        <w:rPr>
          <w:rFonts w:ascii="Times New Roman" w:hAnsi="Times New Roman" w:cs="Times New Roman"/>
          <w:b/>
          <w:spacing w:val="-7"/>
          <w:sz w:val="24"/>
          <w:szCs w:val="24"/>
        </w:rPr>
        <w:t xml:space="preserve">Общие показатели развития сельского хозяйства </w:t>
      </w:r>
    </w:p>
    <w:p w:rsidR="00C335F8" w:rsidRPr="0087770A" w:rsidRDefault="00964CA8" w:rsidP="00C335F8">
      <w:pPr>
        <w:widowControl/>
        <w:shd w:val="clear" w:color="auto" w:fill="FFFFFF"/>
        <w:tabs>
          <w:tab w:val="left" w:pos="9355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Таблица 9</w:t>
      </w:r>
    </w:p>
    <w:tbl>
      <w:tblPr>
        <w:tblW w:w="94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016"/>
        <w:gridCol w:w="1085"/>
        <w:gridCol w:w="1085"/>
        <w:gridCol w:w="1085"/>
        <w:gridCol w:w="1085"/>
      </w:tblGrid>
      <w:tr w:rsidR="00C335F8" w:rsidRPr="0087770A" w:rsidTr="000706CE">
        <w:trPr>
          <w:trHeight w:hRule="exact" w:val="293"/>
          <w:jc w:val="center"/>
        </w:trPr>
        <w:tc>
          <w:tcPr>
            <w:tcW w:w="4140" w:type="dxa"/>
            <w:shd w:val="clear" w:color="auto" w:fill="FBD4B4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  <w:shd w:val="clear" w:color="auto" w:fill="FBD4B4"/>
            <w:vAlign w:val="center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5" w:type="dxa"/>
            <w:shd w:val="clear" w:color="auto" w:fill="FBD4B4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5" w:type="dxa"/>
            <w:shd w:val="clear" w:color="auto" w:fill="FBD4B4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5" w:type="dxa"/>
            <w:shd w:val="clear" w:color="auto" w:fill="FBD4B4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5" w:type="dxa"/>
            <w:shd w:val="clear" w:color="auto" w:fill="FBD4B4"/>
          </w:tcPr>
          <w:p w:rsidR="00C335F8" w:rsidRPr="0087770A" w:rsidRDefault="00C335F8" w:rsidP="00C33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335F8" w:rsidRPr="0087770A" w:rsidTr="000706CE">
        <w:trPr>
          <w:trHeight w:hRule="exact" w:val="532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 xml:space="preserve">Валовая продукция сельского хозяйства в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действующих ценах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млн. руб.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  <w:tr w:rsidR="00C335F8" w:rsidRPr="0087770A" w:rsidTr="000706CE">
        <w:trPr>
          <w:trHeight w:hRule="exact" w:val="512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ind w:lef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5F8" w:rsidRPr="0087770A" w:rsidTr="000706CE">
        <w:trPr>
          <w:trHeight w:hRule="exact" w:val="708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Валовая продукция растениеводства в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действующих ценах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млн. руб.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C335F8" w:rsidRPr="0087770A" w:rsidTr="000706CE">
        <w:trPr>
          <w:trHeight w:hRule="exact" w:val="562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74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C335F8" w:rsidRPr="0087770A" w:rsidTr="000706CE">
        <w:trPr>
          <w:trHeight w:hRule="exact" w:val="677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74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Валовая продукция животноводства в действующих ценах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млн. руб.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335F8" w:rsidRPr="0087770A" w:rsidTr="000706CE">
        <w:trPr>
          <w:trHeight w:hRule="exact" w:val="562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74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</w:t>
            </w:r>
            <w:r w:rsidRPr="008777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животноводства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85" w:type="dxa"/>
            <w:shd w:val="clear" w:color="auto" w:fill="auto"/>
          </w:tcPr>
          <w:p w:rsidR="00C335F8" w:rsidRPr="0087770A" w:rsidRDefault="00C335F8" w:rsidP="00C335F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</w:tbl>
    <w:p w:rsidR="00C335F8" w:rsidRPr="0087770A" w:rsidRDefault="00C335F8" w:rsidP="00C335F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A6DE4" w:rsidRPr="0087770A" w:rsidRDefault="003A6DE4" w:rsidP="003A6DE4">
      <w:pPr>
        <w:widowControl/>
        <w:autoSpaceDE/>
        <w:autoSpaceDN/>
        <w:adjustRightInd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Сельскохозяйственную деятельность в районе  в 2022 г. осуществляли 33 сельскохозяйственные организации.</w:t>
      </w:r>
    </w:p>
    <w:p w:rsidR="00C335F8" w:rsidRPr="0087770A" w:rsidRDefault="003A6DE4" w:rsidP="003A6DE4">
      <w:pPr>
        <w:widowControl/>
        <w:autoSpaceDE/>
        <w:autoSpaceDN/>
        <w:adjustRightInd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Основной растениеводческой отраслью в муниципальном образовании является производство зерна. Урожайность зерновых культур в хозяйствах всех категорий – 16,6 ц/га в расчете на убранную площадь. Посевные площади сельскохозяйственных культур в хозяйствах всех категорий в 2022 г. составили 96,3 тыс. га (табл. 29), в том числе зерновых культур – 60,9 тыс.га, подсолнечника на зерно – 13,2 тыс.га.</w:t>
      </w:r>
    </w:p>
    <w:p w:rsidR="00C335F8" w:rsidRPr="0087770A" w:rsidRDefault="00C335F8" w:rsidP="00C335F8">
      <w:pPr>
        <w:widowControl/>
        <w:shd w:val="clear" w:color="auto" w:fill="FFFFFF"/>
        <w:autoSpaceDE/>
        <w:autoSpaceDN/>
        <w:adjustRightInd/>
        <w:ind w:right="-57" w:firstLine="709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3A6DE4" w:rsidRPr="00964CA8" w:rsidRDefault="003A6DE4" w:rsidP="003A6DE4">
      <w:pPr>
        <w:widowControl/>
        <w:shd w:val="clear" w:color="auto" w:fill="FFFFFF"/>
        <w:autoSpaceDE/>
        <w:autoSpaceDN/>
        <w:adjustRightInd/>
        <w:ind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Посевные площади сельскохозяйственных культур </w:t>
      </w:r>
      <w:r w:rsidRPr="00964CA8">
        <w:rPr>
          <w:rFonts w:ascii="Times New Roman" w:hAnsi="Times New Roman" w:cs="Times New Roman"/>
          <w:b/>
          <w:sz w:val="24"/>
          <w:szCs w:val="24"/>
        </w:rPr>
        <w:t>(все категории хозяйств)</w:t>
      </w:r>
    </w:p>
    <w:p w:rsidR="003A6DE4" w:rsidRPr="0087770A" w:rsidRDefault="003A6DE4" w:rsidP="003A6DE4">
      <w:pPr>
        <w:widowControl/>
        <w:shd w:val="clear" w:color="auto" w:fill="FFFFFF"/>
        <w:autoSpaceDE/>
        <w:autoSpaceDN/>
        <w:adjustRightInd/>
        <w:ind w:right="-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Таблица 1</w:t>
      </w:r>
      <w:r w:rsidR="00964CA8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9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102"/>
        <w:gridCol w:w="880"/>
        <w:gridCol w:w="1102"/>
        <w:gridCol w:w="1107"/>
        <w:gridCol w:w="1107"/>
        <w:gridCol w:w="1107"/>
      </w:tblGrid>
      <w:tr w:rsidR="003A6DE4" w:rsidRPr="0087770A" w:rsidTr="003A6DE4">
        <w:trPr>
          <w:trHeight w:hRule="exact" w:val="336"/>
          <w:jc w:val="center"/>
        </w:trPr>
        <w:tc>
          <w:tcPr>
            <w:tcW w:w="3536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2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80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02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7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7" w:type="dxa"/>
            <w:shd w:val="clear" w:color="auto" w:fill="FBD4B4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7" w:type="dxa"/>
            <w:shd w:val="clear" w:color="auto" w:fill="FBD4B4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6DE4" w:rsidRPr="0087770A" w:rsidTr="003A6DE4">
        <w:trPr>
          <w:trHeight w:hRule="exact" w:val="336"/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Посевные площади – всего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га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107" w:type="dxa"/>
            <w:shd w:val="clear" w:color="auto" w:fill="auto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07" w:type="dxa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3A6DE4" w:rsidRPr="0087770A" w:rsidTr="003A6DE4">
        <w:trPr>
          <w:trHeight w:hRule="exact" w:val="330"/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E4" w:rsidRPr="0087770A" w:rsidTr="003A6DE4">
        <w:trPr>
          <w:trHeight w:hRule="exact" w:val="330"/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тыс. га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07" w:type="dxa"/>
            <w:shd w:val="clear" w:color="auto" w:fill="auto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07" w:type="dxa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A6DE4" w:rsidRPr="0087770A" w:rsidTr="003A6DE4">
        <w:trPr>
          <w:trHeight w:hRule="exact" w:val="330"/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подсолнечник на зерно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тыс. га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07" w:type="dxa"/>
            <w:shd w:val="clear" w:color="auto" w:fill="auto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07" w:type="dxa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</w:tbl>
    <w:p w:rsidR="003A6DE4" w:rsidRPr="0087770A" w:rsidRDefault="003A6DE4" w:rsidP="003A6DE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В животноводческой отрасли поголовье КРС в 2022 г. составило 8210 голов, в том числе в сельхозпредприятиях – 3966 голов. Поголовье свиней выращивают толдько хозяйства населения, на 01.01.2023 их поголовье составило 2969 голов.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964CA8">
        <w:rPr>
          <w:rFonts w:ascii="Times New Roman" w:hAnsi="Times New Roman" w:cs="Times New Roman"/>
          <w:b/>
          <w:spacing w:val="-6"/>
          <w:sz w:val="24"/>
          <w:szCs w:val="24"/>
        </w:rPr>
        <w:t>Основные показатели развития животноводства</w:t>
      </w:r>
    </w:p>
    <w:p w:rsidR="003A6DE4" w:rsidRPr="0087770A" w:rsidRDefault="003A6DE4" w:rsidP="003A6DE4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Таблица 1</w:t>
      </w:r>
      <w:r w:rsidR="00964CA8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5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1080"/>
        <w:gridCol w:w="1080"/>
        <w:gridCol w:w="863"/>
        <w:gridCol w:w="1085"/>
      </w:tblGrid>
      <w:tr w:rsidR="003A6DE4" w:rsidRPr="0087770A" w:rsidTr="003A6DE4">
        <w:trPr>
          <w:trHeight w:hRule="exact" w:val="293"/>
          <w:jc w:val="center"/>
        </w:trPr>
        <w:tc>
          <w:tcPr>
            <w:tcW w:w="4320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3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5" w:type="dxa"/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6DE4" w:rsidRPr="0087770A" w:rsidTr="003A6DE4">
        <w:trPr>
          <w:trHeight w:hRule="exact" w:val="571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Поголовье скота и птицы: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DE4" w:rsidRPr="0087770A" w:rsidTr="003A6DE4">
        <w:trPr>
          <w:trHeight w:hRule="exact" w:val="565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 – всего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8318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8210</w:t>
            </w:r>
          </w:p>
        </w:tc>
      </w:tr>
      <w:tr w:rsidR="003A6DE4" w:rsidRPr="0087770A" w:rsidTr="003A6DE4">
        <w:trPr>
          <w:trHeight w:hRule="exact" w:val="572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т.ч.  в сельхозпредприятиях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4282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3966</w:t>
            </w:r>
          </w:p>
        </w:tc>
      </w:tr>
      <w:tr w:rsidR="003A6DE4" w:rsidRPr="0087770A" w:rsidTr="003A6DE4">
        <w:trPr>
          <w:trHeight w:hRule="exact" w:val="563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Коровы – всего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3706</w:t>
            </w:r>
          </w:p>
        </w:tc>
      </w:tr>
      <w:tr w:rsidR="003A6DE4" w:rsidRPr="0087770A" w:rsidTr="003A6DE4">
        <w:trPr>
          <w:trHeight w:hRule="exact" w:val="571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т.ч.  в сельхозпредприятиях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1592</w:t>
            </w:r>
          </w:p>
        </w:tc>
      </w:tr>
      <w:tr w:rsidR="003A6DE4" w:rsidRPr="0087770A" w:rsidTr="003A6DE4">
        <w:trPr>
          <w:trHeight w:hRule="exact" w:val="564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Свиньи – всего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2969</w:t>
            </w:r>
          </w:p>
        </w:tc>
      </w:tr>
      <w:tr w:rsidR="003A6DE4" w:rsidRPr="0087770A" w:rsidTr="003A6DE4">
        <w:trPr>
          <w:trHeight w:hRule="exact" w:val="572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т.ч.  в сельхозпредприятиях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A6DE4" w:rsidRPr="0087770A" w:rsidTr="003A6DE4">
        <w:trPr>
          <w:trHeight w:hRule="exact" w:val="56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Овцы и козы – всего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1323</w:t>
            </w:r>
          </w:p>
        </w:tc>
      </w:tr>
      <w:tr w:rsidR="003A6DE4" w:rsidRPr="0087770A" w:rsidTr="003A6DE4">
        <w:trPr>
          <w:trHeight w:hRule="exact" w:val="468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E4" w:rsidRPr="0087770A" w:rsidTr="003A6DE4">
        <w:trPr>
          <w:trHeight w:hRule="exact" w:val="55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Скот и птица на убой (в живом весе) – всего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2397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</w:tr>
      <w:tr w:rsidR="003A6DE4" w:rsidRPr="0087770A" w:rsidTr="003A6DE4">
        <w:trPr>
          <w:trHeight w:hRule="exact" w:val="568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т.ч.  в сельхозпредприятиях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</w:tr>
      <w:tr w:rsidR="003A6DE4" w:rsidRPr="0087770A" w:rsidTr="003A6DE4">
        <w:trPr>
          <w:trHeight w:hRule="exact" w:val="562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Молоко – всего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17790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17219</w:t>
            </w:r>
          </w:p>
        </w:tc>
      </w:tr>
      <w:tr w:rsidR="003A6DE4" w:rsidRPr="0087770A" w:rsidTr="003A6DE4">
        <w:trPr>
          <w:trHeight w:hRule="exact" w:val="726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т.ч.  в сельхозпредприятиях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8488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8452</w:t>
            </w:r>
          </w:p>
        </w:tc>
      </w:tr>
      <w:tr w:rsidR="003A6DE4" w:rsidRPr="0087770A" w:rsidTr="003A6DE4">
        <w:trPr>
          <w:trHeight w:hRule="exact" w:val="694"/>
          <w:jc w:val="center"/>
        </w:trPr>
        <w:tc>
          <w:tcPr>
            <w:tcW w:w="432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Яйца  всего  (в хозяйствах всех территорий)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left="158" w:right="163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тыс. штук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</w:tr>
    </w:tbl>
    <w:p w:rsidR="003A6DE4" w:rsidRPr="0087770A" w:rsidRDefault="003A6DE4" w:rsidP="003A6DE4">
      <w:pPr>
        <w:widowControl/>
        <w:autoSpaceDE/>
        <w:autoSpaceDN/>
        <w:adjustRightInd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5F8" w:rsidRPr="0087770A" w:rsidRDefault="00C335F8" w:rsidP="00C335F8">
      <w:pPr>
        <w:widowControl/>
        <w:shd w:val="clear" w:color="auto" w:fill="FFFFFF"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Следует отметить, что основная часть животноводческой продукции района производится в сельскохозяйственных организациях. Сельскохозяйственной деятельностью в районе на сегодняшний день занимаются</w:t>
      </w:r>
      <w:r w:rsidRPr="00877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sz w:val="24"/>
          <w:szCs w:val="24"/>
        </w:rPr>
        <w:t xml:space="preserve"> более 74 предприятий. Основная специализация хозяйств района – производство растениеводческой продукции, в основном зерновых культур, молочно-мясное скотоводство</w:t>
      </w:r>
      <w:r w:rsidRPr="0087770A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87770A">
        <w:rPr>
          <w:rFonts w:ascii="Times New Roman" w:hAnsi="Times New Roman" w:cs="Times New Roman"/>
          <w:sz w:val="24"/>
          <w:szCs w:val="24"/>
        </w:rPr>
        <w:t xml:space="preserve"> В структуре валовой продукции сельского хозяйства на долю животноводства приходится 31,1 %, на долю растениеводства 68,9 %. Добросовестный труд селян, а также работа руководителей и специалистов хозяйств по эффективному решению вопросов развития сельскохозяйственного производства за последние годы позволила добиться здесь положительных результатов: крупные сельскохозпредприятия района прибыльные, зарплата их работников растет.. </w:t>
      </w:r>
      <w:r w:rsidRPr="0087770A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87770A">
        <w:rPr>
          <w:rFonts w:ascii="Times New Roman" w:hAnsi="Times New Roman" w:cs="Times New Roman"/>
          <w:sz w:val="24"/>
          <w:szCs w:val="24"/>
        </w:rPr>
        <w:t xml:space="preserve">бщее поголовье крупного рогатого скота в районе сохранено, в сельхозпредприятиях постепенно увеличивается, также планомерно растет производство молока. Серьезной помощью для </w:t>
      </w:r>
      <w:r w:rsidRPr="0087770A">
        <w:rPr>
          <w:rFonts w:ascii="Times New Roman" w:hAnsi="Times New Roman" w:cs="Times New Roman"/>
          <w:color w:val="000000"/>
          <w:spacing w:val="8"/>
          <w:sz w:val="24"/>
          <w:szCs w:val="24"/>
        </w:rPr>
        <w:t>наших</w:t>
      </w:r>
      <w:r w:rsidRPr="0087770A">
        <w:rPr>
          <w:rFonts w:ascii="Times New Roman" w:hAnsi="Times New Roman" w:cs="Times New Roman"/>
          <w:sz w:val="24"/>
          <w:szCs w:val="24"/>
        </w:rPr>
        <w:t xml:space="preserve"> аграриев является  государственная финансовая поддержка, ежегодный размер которой превышает 50 млн. рублей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>. Ее</w:t>
      </w:r>
      <w:r w:rsidRPr="0087770A">
        <w:rPr>
          <w:rFonts w:ascii="Times New Roman" w:hAnsi="Times New Roman" w:cs="Times New Roman"/>
          <w:kern w:val="36"/>
          <w:sz w:val="24"/>
          <w:szCs w:val="24"/>
        </w:rPr>
        <w:t xml:space="preserve"> получают большинство сельскохозяйственных предприятий. </w:t>
      </w:r>
      <w:r w:rsidRPr="0087770A">
        <w:rPr>
          <w:rFonts w:ascii="Times New Roman" w:hAnsi="Times New Roman" w:cs="Times New Roman"/>
          <w:sz w:val="24"/>
          <w:szCs w:val="24"/>
        </w:rPr>
        <w:t>Полученная финансовая поддержка позволяет направить ощутимые средства на обновление производственных фондов, в том числе сельхозтехники. В</w:t>
      </w:r>
      <w:r w:rsidRPr="0087770A">
        <w:rPr>
          <w:rFonts w:ascii="Times New Roman" w:hAnsi="Times New Roman" w:cs="Times New Roman"/>
          <w:spacing w:val="-1"/>
          <w:sz w:val="24"/>
          <w:szCs w:val="24"/>
        </w:rPr>
        <w:t>ажным событием последних лет стало  р</w:t>
      </w:r>
      <w:r w:rsidRPr="0087770A">
        <w:rPr>
          <w:rFonts w:ascii="Times New Roman" w:hAnsi="Times New Roman" w:cs="Times New Roman"/>
          <w:sz w:val="24"/>
          <w:szCs w:val="24"/>
        </w:rPr>
        <w:t>азвитие животноводческой отрасли, которой планируется уделять значительное место в экономике района. Построено, реконструировано и модернизировано 10 объектов животноводства суммарной мощностью около 1500 скотомест. В результате возобновили работу коровники и телятники в пяти селах района, полностью заменено в них оборудование. Впервые стали внедрять  нулевую технологию на возделывании зерновых. Многие хозяйства  возобновили работу по снегозадержанию. Планомерно ведется работа по сортосмене и сортообновлению. Под посевы вносятся минеральные удобрения, и  объемы этих работ ежегодно увеличиваются. Для борьбы с сорной растительностью хозяйства применяют гербициды. Наблюдается рост уровня заработной платы, продуктивность коров выросла, численность КРС сохраняется, неиспользуемых земель сельхозяственного назначения в районе нет. Отрасль растениеводство развивается стабильно, снижается износ сельскохозяйственной техники, происходит  постоянное обновление машинно-тракторного парка и сельскохозяйственного оборудования. Однако в связи с  техническим перевооружением отрасли сокращается численность работников, занятых сельскохозяйственным производством.</w:t>
      </w:r>
    </w:p>
    <w:p w:rsidR="000706CE" w:rsidRPr="0087770A" w:rsidRDefault="000706CE" w:rsidP="00C335F8">
      <w:pPr>
        <w:widowControl/>
        <w:shd w:val="clear" w:color="auto" w:fill="FFFFFF"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1.</w:t>
      </w:r>
      <w:r w:rsidRPr="0087770A">
        <w:rPr>
          <w:rFonts w:ascii="Times New Roman" w:hAnsi="Times New Roman" w:cs="Times New Roman"/>
          <w:sz w:val="24"/>
          <w:szCs w:val="24"/>
        </w:rPr>
        <w:t xml:space="preserve"> Наблюдается рост уровня заработной платы.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7770A">
        <w:rPr>
          <w:rFonts w:ascii="Times New Roman" w:hAnsi="Times New Roman" w:cs="Times New Roman"/>
          <w:sz w:val="24"/>
          <w:szCs w:val="24"/>
        </w:rPr>
        <w:t xml:space="preserve">Численность КРС, продуктивность коров- выросли. 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7770A">
        <w:rPr>
          <w:rFonts w:ascii="Times New Roman" w:hAnsi="Times New Roman" w:cs="Times New Roman"/>
          <w:sz w:val="24"/>
          <w:szCs w:val="24"/>
        </w:rPr>
        <w:t>.Неиспользуемых земель сельхоз.назначения в районе нет. Отрасль растениеводство развивается стабильно.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7770A">
        <w:rPr>
          <w:rFonts w:ascii="Times New Roman" w:hAnsi="Times New Roman" w:cs="Times New Roman"/>
          <w:sz w:val="24"/>
          <w:szCs w:val="24"/>
        </w:rPr>
        <w:t>В связи с техническим перевооружением отрасли сокращается численность работников, занятых сельскохозяйственным производством.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5.</w:t>
      </w:r>
      <w:r w:rsidRPr="0087770A">
        <w:rPr>
          <w:rFonts w:ascii="Times New Roman" w:hAnsi="Times New Roman" w:cs="Times New Roman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sz w:val="24"/>
          <w:szCs w:val="24"/>
        </w:rPr>
        <w:t>Снижается износ сельскохозяйственной техники, происходит постоянное обновление машинно-тракторного парка и сельскохозяйственного оборудования.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7770A">
        <w:rPr>
          <w:rFonts w:ascii="Times New Roman" w:hAnsi="Times New Roman" w:cs="Times New Roman"/>
          <w:sz w:val="24"/>
          <w:szCs w:val="24"/>
        </w:rPr>
        <w:t>Животноводческая отрасль в ряде поселений отсутствует.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87770A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87770A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Малое предпринимательство. Потребительский рынок.</w:t>
      </w:r>
    </w:p>
    <w:p w:rsidR="00964CA8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335F8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резервов развития экономики и улучшения социального климата района Одним из резервов развития экономики и улучшения социального климата района является развитие малого и среднего предпринимательства, создание дополнительных рабочих мест для наемных работников, обеспечение населения товарами и услугами, повышение среднего уровня жизни и за счет отчисления налогов ощутимое пополнение местного бюджета. Малый бизнес занимает ведущие позиции в формировании районного потребительского рынка и представлен практически во всех видах экономической деятельности. 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Важным сектором в экономике района является малое и среднее предпринимательство, которое создает конкуренцию на потребительском рынке и способствует снижению безработицы, его в общем объеме промышленного производства составляет около 10%. </w:t>
      </w:r>
      <w:r w:rsidRPr="0087770A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Доля занятых в малом бизнесе от численности занятых в экономике составляет более 40%. </w:t>
      </w:r>
      <w:r w:rsidRPr="0087770A">
        <w:rPr>
          <w:rFonts w:ascii="Times New Roman" w:hAnsi="Times New Roman" w:cs="Times New Roman"/>
          <w:spacing w:val="-2"/>
          <w:sz w:val="24"/>
          <w:szCs w:val="24"/>
        </w:rPr>
        <w:t>По данным на 10.01.2023 в Едином реестре субъектов малого и среднего предпринимательства Новичихинского района внесены данные о 158 субъектах предпринимательства, осуществляющих деятельность на его территории , в том числе 130 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индивидуальных предпринимателях и 28 организациях. В районе: 4 средних предприятия (ООО «Мельниково», ООО «Новичиха лес», ООО «Рассия», ООО «Русское поле»), </w:t>
      </w:r>
      <w:r w:rsidRPr="0087770A">
        <w:rPr>
          <w:rFonts w:ascii="Times New Roman" w:hAnsi="Times New Roman" w:cs="Times New Roman"/>
          <w:spacing w:val="-2"/>
          <w:sz w:val="24"/>
          <w:szCs w:val="24"/>
        </w:rPr>
        <w:t>5 малых предприятий (КХ «Енисей», КХ «Моховское», Новичихинское районное потребительское общество, ООО «Верный путь», ООО Новичихинское хлебоприемное предприятие», ООО «Сибирь»), 149 микропредприятий.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Б</w:t>
      </w:r>
      <w:r w:rsidRPr="0087770A">
        <w:rPr>
          <w:rFonts w:ascii="Times New Roman" w:hAnsi="Times New Roman" w:cs="Times New Roman"/>
          <w:spacing w:val="-2"/>
          <w:sz w:val="24"/>
          <w:szCs w:val="24"/>
        </w:rPr>
        <w:t>ольшинство (54,4 %) субъектов бизнеса района сконцентрировано в с. Новичиха.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В течение 2020-2021 годов (в условиях распространения новой коронавирусной инфекции) число субъектов предпринимательства в Новичихинском районе сокращалось (-18  ед, -11,1 %). Основным показателем эффективности  работы по развитию малого и среднего предпринимательства, является  рост численности занятых в данном секторе экономики. В 2022 году отмечен прирост на 14 ед. (+9,7 %)., в 2024 году еще на 7 ед.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DE4" w:rsidRPr="00964CA8" w:rsidRDefault="003A6DE4" w:rsidP="003A6DE4">
      <w:pPr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CA8">
        <w:rPr>
          <w:rFonts w:ascii="Times New Roman" w:eastAsia="Calibri" w:hAnsi="Times New Roman" w:cs="Times New Roman"/>
          <w:b/>
          <w:sz w:val="24"/>
          <w:szCs w:val="24"/>
        </w:rPr>
        <w:t>Структура предприятий</w:t>
      </w:r>
    </w:p>
    <w:p w:rsidR="003A6DE4" w:rsidRPr="0087770A" w:rsidRDefault="003A6DE4" w:rsidP="003A6DE4">
      <w:pPr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70A">
        <w:rPr>
          <w:rFonts w:ascii="Times New Roman" w:eastAsia="Calibri" w:hAnsi="Times New Roman" w:cs="Times New Roman"/>
          <w:sz w:val="24"/>
          <w:szCs w:val="24"/>
        </w:rPr>
        <w:t>Таблица 1</w:t>
      </w:r>
      <w:r w:rsidR="00964CA8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071"/>
        <w:gridCol w:w="1134"/>
        <w:gridCol w:w="992"/>
        <w:gridCol w:w="1559"/>
        <w:gridCol w:w="1560"/>
        <w:gridCol w:w="1559"/>
      </w:tblGrid>
      <w:tr w:rsidR="003A6DE4" w:rsidRPr="0087770A" w:rsidTr="003A6DE4">
        <w:tc>
          <w:tcPr>
            <w:tcW w:w="1476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1071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ЮЛ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ИП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  <w:t>средние</w:t>
            </w:r>
          </w:p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1560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  <w:t>малые</w:t>
            </w:r>
          </w:p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pacing w:val="-2"/>
                <w:sz w:val="24"/>
                <w:szCs w:val="24"/>
              </w:rPr>
              <w:t>микропредприятия</w:t>
            </w:r>
          </w:p>
        </w:tc>
      </w:tr>
      <w:tr w:rsidR="003A6DE4" w:rsidRPr="0087770A" w:rsidTr="003A6DE4">
        <w:tc>
          <w:tcPr>
            <w:tcW w:w="1476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10.01.2019</w:t>
            </w:r>
          </w:p>
        </w:tc>
        <w:tc>
          <w:tcPr>
            <w:tcW w:w="1071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149</w:t>
            </w:r>
          </w:p>
        </w:tc>
      </w:tr>
      <w:tr w:rsidR="003A6DE4" w:rsidRPr="0087770A" w:rsidTr="003A6DE4">
        <w:tc>
          <w:tcPr>
            <w:tcW w:w="1476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10.01.2020</w:t>
            </w:r>
          </w:p>
        </w:tc>
        <w:tc>
          <w:tcPr>
            <w:tcW w:w="1071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152</w:t>
            </w:r>
          </w:p>
        </w:tc>
      </w:tr>
      <w:tr w:rsidR="003A6DE4" w:rsidRPr="0087770A" w:rsidTr="003A6DE4">
        <w:tc>
          <w:tcPr>
            <w:tcW w:w="1476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10.01.2021</w:t>
            </w:r>
          </w:p>
        </w:tc>
        <w:tc>
          <w:tcPr>
            <w:tcW w:w="1071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135</w:t>
            </w:r>
          </w:p>
        </w:tc>
      </w:tr>
      <w:tr w:rsidR="003A6DE4" w:rsidRPr="0087770A" w:rsidTr="003A6DE4">
        <w:tc>
          <w:tcPr>
            <w:tcW w:w="1476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10.01.2022</w:t>
            </w:r>
          </w:p>
        </w:tc>
        <w:tc>
          <w:tcPr>
            <w:tcW w:w="1071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135</w:t>
            </w:r>
          </w:p>
        </w:tc>
      </w:tr>
      <w:tr w:rsidR="003A6DE4" w:rsidRPr="0087770A" w:rsidTr="003A6DE4">
        <w:tc>
          <w:tcPr>
            <w:tcW w:w="1476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40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  <w:shd w:val="clear" w:color="FFFFFF" w:fill="FFFFFF"/>
              </w:rPr>
              <w:t>10.01.2023</w:t>
            </w:r>
          </w:p>
        </w:tc>
        <w:tc>
          <w:tcPr>
            <w:tcW w:w="1071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A6DE4" w:rsidRPr="0087770A" w:rsidRDefault="003A6DE4" w:rsidP="003A6DE4">
            <w:pPr>
              <w:autoSpaceDE/>
              <w:autoSpaceDN/>
              <w:adjustRightInd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149</w:t>
            </w:r>
          </w:p>
        </w:tc>
      </w:tr>
    </w:tbl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FFFFFF" w:fill="FFFFFF"/>
        </w:rPr>
      </w:pPr>
      <w:r w:rsidRPr="0087770A"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Среди 69 </w:t>
      </w:r>
      <w:r w:rsidRPr="0087770A">
        <w:rPr>
          <w:rFonts w:ascii="Times New Roman" w:eastAsia="PT Astra Serif" w:hAnsi="Times New Roman" w:cs="Times New Roman"/>
          <w:color w:val="000000"/>
          <w:sz w:val="24"/>
          <w:szCs w:val="24"/>
          <w:shd w:val="clear" w:color="FFFFFF" w:fill="FFFFFF"/>
        </w:rPr>
        <w:t xml:space="preserve">муниципальных районов, городских и муниципальных округов Алтайского края 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Новичихинский район </w:t>
      </w:r>
      <w:r w:rsidRPr="0087770A">
        <w:rPr>
          <w:rFonts w:ascii="Times New Roman" w:hAnsi="Times New Roman" w:cs="Times New Roman"/>
          <w:sz w:val="24"/>
          <w:szCs w:val="24"/>
          <w:shd w:val="clear" w:color="FFFFFF" w:fill="FFFFFF"/>
        </w:rPr>
        <w:t>занимает:</w:t>
      </w:r>
    </w:p>
    <w:p w:rsidR="003A6DE4" w:rsidRPr="0087770A" w:rsidRDefault="003A6DE4" w:rsidP="003A6DE4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FFFFFF" w:fill="FFFFFF"/>
        </w:rPr>
      </w:pPr>
      <w:r w:rsidRPr="0087770A">
        <w:rPr>
          <w:rFonts w:ascii="Times New Roman" w:hAnsi="Times New Roman" w:cs="Times New Roman"/>
          <w:spacing w:val="-4"/>
          <w:sz w:val="24"/>
          <w:szCs w:val="24"/>
          <w:shd w:val="clear" w:color="FFFFFF" w:fill="FFFFFF"/>
        </w:rPr>
        <w:t xml:space="preserve">45 место по численности занятых в сфере малого и среднего бизнеса по итогам 2022 года; </w:t>
      </w:r>
      <w:r w:rsidRPr="0087770A">
        <w:rPr>
          <w:rFonts w:ascii="Times New Roman" w:hAnsi="Times New Roman" w:cs="Times New Roman"/>
          <w:sz w:val="24"/>
          <w:szCs w:val="24"/>
          <w:shd w:val="clear" w:color="FFFFFF" w:fill="FFFFFF"/>
        </w:rPr>
        <w:t>33 место по числу субъектов предпринимательства в расчете на 10 тыс. человек населения (208,5 ед.) по состоянию на 01.01.2022.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В отраслевой структуре сферы малого и среднего предпринимательства преобладают субъекты бизнеса, занятые торговлей - 43,7 %, сельским и лесным хозяйством - 23,4 %, </w:t>
      </w:r>
      <w:r w:rsidRPr="0087770A">
        <w:rPr>
          <w:rFonts w:ascii="Times New Roman" w:hAnsi="Times New Roman" w:cs="Times New Roman"/>
          <w:sz w:val="24"/>
          <w:szCs w:val="24"/>
          <w:shd w:val="clear" w:color="FFFFFF" w:fill="FFFFFF"/>
        </w:rPr>
        <w:lastRenderedPageBreak/>
        <w:t>транспортировкой и хранением - 15,2 %.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FFFFFF" w:fill="FFFFFF"/>
        </w:rPr>
      </w:pPr>
      <w:r w:rsidRPr="00964CA8">
        <w:rPr>
          <w:rFonts w:ascii="Times New Roman" w:hAnsi="Times New Roman" w:cs="Times New Roman"/>
          <w:b/>
          <w:sz w:val="24"/>
          <w:szCs w:val="24"/>
          <w:shd w:val="clear" w:color="FFFFFF" w:fill="FFFFFF"/>
        </w:rPr>
        <w:t>Отраслевая структур</w:t>
      </w:r>
      <w:r w:rsidR="00964CA8" w:rsidRPr="00964CA8">
        <w:rPr>
          <w:rFonts w:ascii="Times New Roman" w:hAnsi="Times New Roman" w:cs="Times New Roman"/>
          <w:b/>
          <w:sz w:val="24"/>
          <w:szCs w:val="24"/>
          <w:shd w:val="clear" w:color="FFFFFF" w:fill="FFFFFF"/>
        </w:rPr>
        <w:t>а</w:t>
      </w:r>
      <w:r w:rsidRPr="00964CA8">
        <w:rPr>
          <w:rFonts w:ascii="Times New Roman" w:hAnsi="Times New Roman" w:cs="Times New Roman"/>
          <w:b/>
          <w:sz w:val="24"/>
          <w:szCs w:val="24"/>
          <w:shd w:val="clear" w:color="FFFFFF" w:fill="FFFFFF"/>
        </w:rPr>
        <w:t xml:space="preserve"> сферы малого и среднего предпринимательства.</w:t>
      </w:r>
    </w:p>
    <w:p w:rsidR="003A6DE4" w:rsidRPr="0087770A" w:rsidRDefault="003A6DE4" w:rsidP="003A6DE4">
      <w:pPr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  <w:shd w:val="clear" w:color="FFFFFF" w:fill="FFFFFF"/>
        </w:rPr>
        <w:t>13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1426"/>
        <w:gridCol w:w="842"/>
      </w:tblGrid>
      <w:tr w:rsidR="003A6DE4" w:rsidRPr="0087770A" w:rsidTr="003A6DE4">
        <w:trPr>
          <w:trHeight w:val="318"/>
        </w:trPr>
        <w:tc>
          <w:tcPr>
            <w:tcW w:w="7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кол-во СМСП, ед.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доля,</w:t>
            </w:r>
          </w:p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3A6DE4" w:rsidRPr="0087770A" w:rsidTr="003A6DE4"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DE4" w:rsidRPr="0087770A" w:rsidRDefault="003A6DE4" w:rsidP="003A6DE4">
            <w:pPr>
              <w:autoSpaceDE/>
              <w:autoSpaceDN/>
              <w:adjustRightInd/>
              <w:spacing w:line="57" w:lineRule="atLeas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</w:tbl>
    <w:p w:rsidR="003A6DE4" w:rsidRPr="0087770A" w:rsidRDefault="003A6DE4" w:rsidP="003A6DE4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</w:pPr>
    </w:p>
    <w:p w:rsidR="003A6DE4" w:rsidRPr="0087770A" w:rsidRDefault="003A6DE4" w:rsidP="003A6DE4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Выполненные в последние годы в Алтайском крае мероприятия по консолидации мер поддержки, позволяют в настоящее время организовать обслуживание субъектов бизнеса по единым стандартам и в полном объеме, независимо от места осуществления предпринимательской деятельности, значительно экономя для них временные и финансовые ресурсы. </w:t>
      </w:r>
      <w:r w:rsidRPr="0087770A">
        <w:rPr>
          <w:rFonts w:ascii="Times New Roman" w:eastAsia="Calibri" w:hAnsi="Times New Roman" w:cs="Times New Roman"/>
          <w:sz w:val="24"/>
          <w:szCs w:val="24"/>
        </w:rPr>
        <w:t xml:space="preserve">Благодаря этому, сегодня предприниматели Новичихинского района имеют доступ ко всем 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услугам региональной системы государственной поддержки бизнес-инициатив. </w:t>
      </w:r>
      <w:r w:rsidRPr="0087770A">
        <w:rPr>
          <w:rFonts w:ascii="Times New Roman" w:eastAsia="Calibri" w:hAnsi="Times New Roman" w:cs="Times New Roman"/>
          <w:sz w:val="24"/>
          <w:szCs w:val="24"/>
        </w:rPr>
        <w:t>В м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униципальном информационно-консультационном центре в режиме «одного окна» они могут получить актуальное консультационное, информационное, инфраструктурное, финансово-кредитное, образовательное и иное сопровождение. Координация деятельности муниципальных информационно-консультационных центров в данном направлении обеспечивается НО «Алтайский фонд МСП» (региональный центр «Мой бизнес») в рамках реализации государственной программы Алтайского края «Развитие малого и среднего предпринимательства в Алтайском крае».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В дополнение к федеральным и  региональным мерам поддержки органами местного самоуправления осуществлялись мероприятия по  направлениям стимулирования развития малого и среднего бизнеса, актуальным для Новичихинского района.</w:t>
      </w:r>
      <w:r w:rsidRPr="0087770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7770A">
        <w:rPr>
          <w:rFonts w:ascii="Times New Roman" w:hAnsi="Times New Roman" w:cs="Times New Roman"/>
          <w:kern w:val="36"/>
          <w:sz w:val="24"/>
          <w:szCs w:val="24"/>
        </w:rPr>
        <w:t>Для решения существующих проблем, повышения эффективности работы малого бизнеса и в целом его статуса, в районе действует муниципальная программа «Развитие предпринимательства в Новичихинском районе на 2024-2028 годы», утверждённая постановлением Администрации района от 27.11.2023 № 382 . В её рамках успешно действует механизм софинансирования и поддержки предпринимательства,  реализованы мероприятия по созданию благоприятных условий осуществления деятельности самозанятыми гражданами и ИП, в том числе предоставляется муниципальная имущественная поддержка. Ежегодно утверждается перечень муниципального имущества для предоставления субьектам СМП. Реестр субъектов малого и среднего предпринимательства – получателей муниципальной поддержки ведется органами местного самоуправления. В районе реализуются организационные формы поддержки малого и среднего  предпринимательства- проводятся ярмарочные мероприятия («День карася» и т.д.). Оказывается информационная поддержка, в т.ч. организация рубрик в действующих СМИ по насущным проблемам малого и среднего предпринимательства, пропаганда и освещение деятельности организаций СМП, провидятся районные праздничные мероприятия, посвященные дню предпринимателя.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7770A">
        <w:rPr>
          <w:rFonts w:ascii="Times New Roman" w:hAnsi="Times New Roman" w:cs="Times New Roman"/>
          <w:kern w:val="36"/>
          <w:sz w:val="24"/>
          <w:szCs w:val="24"/>
        </w:rPr>
        <w:lastRenderedPageBreak/>
        <w:t>Осуществляется поддержка в области подготовки, переподготовки и повышения квалификации кадров. Она по своему характеру является организационно-методической помощью и включает в себя: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учебно- -методическую помощь . Ежегодно проводятся районные конкурсы: «Лучший предприниматель года» по отраслям деятельности.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eastAsia="Calibri" w:hAnsi="Times New Roman" w:cs="Times New Roman"/>
          <w:sz w:val="24"/>
          <w:szCs w:val="24"/>
          <w:shd w:val="clear" w:color="FFFFFF" w:fill="FFFFFF"/>
        </w:rPr>
        <w:t xml:space="preserve">На сегодняшний день Новичихинский район находится на 33 месте в регионе по числу субъектов предпринимательства в расчете на 10 тыс. человек населения. 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Вместе с тем, в районе отмечаются следующие тенденции: в 2023 году в муниципальном образовании, после сокращения в 2020—2021 годах, отмечен прирост количества субъектов малого и среднего бизнеса на 13%, число занятых на малых и средних предприятиях на 5% (таблица 21). </w:t>
      </w:r>
    </w:p>
    <w:p w:rsidR="003A6DE4" w:rsidRPr="0087770A" w:rsidRDefault="003A6DE4" w:rsidP="003A6DE4">
      <w:pPr>
        <w:autoSpaceDE/>
        <w:autoSpaceDN/>
        <w:adjustRightInd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</w:rPr>
        <w:t xml:space="preserve"> Таблица </w:t>
      </w:r>
      <w:r w:rsidR="00964CA8">
        <w:rPr>
          <w:rFonts w:ascii="Times New Roman" w:hAnsi="Times New Roman" w:cs="Times New Roman"/>
          <w:spacing w:val="-2"/>
          <w:sz w:val="24"/>
          <w:szCs w:val="24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249"/>
        <w:gridCol w:w="1136"/>
        <w:gridCol w:w="1129"/>
        <w:gridCol w:w="1129"/>
      </w:tblGrid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всего, ед. в том числе: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предприятия, ед.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предприятия, ед.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предприниматели, ед.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крестьянские (фермерские) хозяйства,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занятых на малых и средних предприятиях, чел. в том числе: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малых предприятий, чел.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tabs>
                <w:tab w:val="left" w:pos="90"/>
                <w:tab w:val="right" w:pos="4854"/>
                <w:tab w:val="right" w:pos="6157"/>
                <w:tab w:val="right" w:pos="7460"/>
                <w:tab w:val="right" w:pos="8763"/>
                <w:tab w:val="right" w:pos="10066"/>
              </w:tabs>
              <w:spacing w:befor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средних предприятий, чел.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tabs>
                <w:tab w:val="left" w:pos="90"/>
                <w:tab w:val="right" w:pos="4854"/>
                <w:tab w:val="right" w:pos="6157"/>
                <w:tab w:val="right" w:pos="7460"/>
                <w:tab w:val="right" w:pos="8763"/>
                <w:tab w:val="right" w:pos="100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индивидуальных предпринимателей, включая глав  </w:t>
            </w:r>
          </w:p>
          <w:p w:rsidR="003A6DE4" w:rsidRPr="0087770A" w:rsidRDefault="003A6DE4" w:rsidP="003A6DE4">
            <w:pPr>
              <w:tabs>
                <w:tab w:val="left" w:pos="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крестьянских (фермерских) хозяйств, </w:t>
            </w:r>
          </w:p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tabs>
                <w:tab w:val="left" w:pos="90"/>
                <w:tab w:val="right" w:pos="4854"/>
                <w:tab w:val="right" w:pos="6157"/>
                <w:tab w:val="right" w:pos="7460"/>
                <w:tab w:val="right" w:pos="8763"/>
                <w:tab w:val="right" w:pos="10066"/>
              </w:tabs>
              <w:spacing w:before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найме у индивидуальных предпринимателей (по договорам), </w:t>
            </w:r>
          </w:p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найме в крестьянских (фермерских) хозяйствах, чел.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A6DE4" w:rsidRPr="0087770A" w:rsidTr="003A6DE4">
        <w:tc>
          <w:tcPr>
            <w:tcW w:w="4928" w:type="dxa"/>
            <w:shd w:val="clear" w:color="auto" w:fill="auto"/>
          </w:tcPr>
          <w:p w:rsidR="003A6DE4" w:rsidRPr="0087770A" w:rsidRDefault="003A6DE4" w:rsidP="003A6DE4">
            <w:pPr>
              <w:tabs>
                <w:tab w:val="left" w:pos="90"/>
                <w:tab w:val="right" w:pos="4854"/>
                <w:tab w:val="right" w:pos="6157"/>
                <w:tab w:val="right" w:pos="7460"/>
                <w:tab w:val="right" w:pos="8763"/>
                <w:tab w:val="right" w:pos="10066"/>
              </w:tabs>
              <w:spacing w:befor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занятых на малых и средних предприятиях от среднегодовой </w:t>
            </w:r>
          </w:p>
          <w:p w:rsidR="003A6DE4" w:rsidRPr="0087770A" w:rsidRDefault="003A6DE4" w:rsidP="003A6DE4">
            <w:pPr>
              <w:tabs>
                <w:tab w:val="left" w:pos="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занятых в экономике МО, %</w:t>
            </w:r>
          </w:p>
        </w:tc>
        <w:tc>
          <w:tcPr>
            <w:tcW w:w="124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6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29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</w:tbl>
    <w:p w:rsidR="003A6DE4" w:rsidRPr="0087770A" w:rsidRDefault="003A6DE4" w:rsidP="003A6DE4">
      <w:pPr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</w:pPr>
    </w:p>
    <w:p w:rsidR="003A6DE4" w:rsidRPr="0087770A" w:rsidRDefault="003A6DE4" w:rsidP="003A6DE4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        Отраслевая структура малого и среднего бизнеса формируется в основном (более 80 %) тремя видами деятельности: торговля, сельское и лесное хозяйство, транспортировка.</w:t>
      </w:r>
      <w:r w:rsidRPr="008777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sz w:val="24"/>
          <w:szCs w:val="24"/>
        </w:rPr>
        <w:t>Непроизводственная сфера остается наиболее привлекательной для предпринимателей. Однако, наряду с широко распространенными видами деятельности в районе зарегистрированы новые виды оказания услуг населению: открыта автомойка, реставрация изделий из пера и пуха, оказание  услуг населению по ремонту жилья, производство тротуарной плитки, парикмахерские, цех по изготовлению столярных изделий и деревянных строений.</w:t>
      </w:r>
      <w:r w:rsidRPr="0087770A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87770A">
        <w:rPr>
          <w:rFonts w:ascii="Times New Roman" w:hAnsi="Times New Roman" w:cs="Times New Roman"/>
          <w:sz w:val="24"/>
          <w:szCs w:val="24"/>
        </w:rPr>
        <w:t xml:space="preserve">отребительский рынок, представляет собой сеть предприятий торговли, общественного питания и сферы услуг. </w:t>
      </w:r>
      <w:r w:rsidRPr="00877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показателями сферы потребления являются: товарооборот розничной торговли и общественного питания, объем бытовых услуг. </w:t>
      </w:r>
      <w:r w:rsidRPr="0087770A">
        <w:rPr>
          <w:rFonts w:ascii="Times New Roman" w:hAnsi="Times New Roman" w:cs="Times New Roman"/>
          <w:sz w:val="24"/>
          <w:szCs w:val="24"/>
        </w:rPr>
        <w:t xml:space="preserve">Торговля на территории района осуществляется в стационарных магазинах, в районном центре, кроме того, организована универсальная ярмарка. Услуги по </w:t>
      </w:r>
      <w:r w:rsidRPr="0087770A">
        <w:rPr>
          <w:rFonts w:ascii="Times New Roman" w:hAnsi="Times New Roman" w:cs="Times New Roman"/>
          <w:sz w:val="24"/>
          <w:szCs w:val="24"/>
        </w:rPr>
        <w:lastRenderedPageBreak/>
        <w:t>предоставлению кредита в районе оказывают 4 отделения Сбербанка. Система самообслуживания организована в 2 магазинах.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площадь торговых залов объектов розничной торговли в районе – 5584 кв.м. </w:t>
      </w:r>
      <w:r w:rsidRPr="0087770A">
        <w:rPr>
          <w:rFonts w:ascii="Times New Roman" w:hAnsi="Times New Roman" w:cs="Times New Roman"/>
          <w:sz w:val="24"/>
          <w:szCs w:val="24"/>
        </w:rPr>
        <w:t>В целях оперативного и гибкого обслуживания летнего отдыха для населения ежегодно в весенне-летний период обновляется схема размещения летних кафе и летних торговых площадок. Состояние материально-технической базы предприятий торговли удовлетворительное. В торговых точках постоянно ведется модернизация, реконструкция и обновление оборудования, витрин и вывесок.</w:t>
      </w:r>
    </w:p>
    <w:p w:rsidR="00964CA8" w:rsidRDefault="00964CA8" w:rsidP="003A6DE4">
      <w:pPr>
        <w:tabs>
          <w:tab w:val="left" w:pos="426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DE4" w:rsidRPr="00964CA8" w:rsidRDefault="003A6DE4" w:rsidP="003A6DE4">
      <w:pPr>
        <w:tabs>
          <w:tab w:val="left" w:pos="426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bCs/>
          <w:sz w:val="24"/>
          <w:szCs w:val="24"/>
        </w:rPr>
        <w:t>Развитие потребительского рынка</w:t>
      </w:r>
    </w:p>
    <w:p w:rsidR="003A6DE4" w:rsidRPr="0087770A" w:rsidRDefault="003A6DE4" w:rsidP="003A6DE4">
      <w:pPr>
        <w:autoSpaceDE/>
        <w:autoSpaceDN/>
        <w:adjustRightInd/>
        <w:jc w:val="right"/>
        <w:rPr>
          <w:rFonts w:ascii="Times New Roman" w:eastAsia="PT Astra Serif" w:hAnsi="Times New Roman" w:cs="Times New Roman"/>
          <w:sz w:val="24"/>
          <w:szCs w:val="24"/>
        </w:rPr>
      </w:pPr>
      <w:r w:rsidRPr="0087770A">
        <w:rPr>
          <w:rFonts w:ascii="Times New Roman" w:eastAsia="PT Astra Serif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eastAsia="PT Astra Serif" w:hAnsi="Times New Roman" w:cs="Times New Roman"/>
          <w:sz w:val="24"/>
          <w:szCs w:val="24"/>
        </w:rPr>
        <w:t>15</w:t>
      </w: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0"/>
        <w:gridCol w:w="958"/>
        <w:gridCol w:w="992"/>
        <w:gridCol w:w="992"/>
        <w:gridCol w:w="992"/>
      </w:tblGrid>
      <w:tr w:rsidR="003A6DE4" w:rsidRPr="0087770A" w:rsidTr="003A6DE4">
        <w:trPr>
          <w:trHeight w:val="379"/>
        </w:trPr>
        <w:tc>
          <w:tcPr>
            <w:tcW w:w="5750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6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958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6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6"/>
                <w:sz w:val="24"/>
                <w:szCs w:val="24"/>
              </w:rPr>
              <w:t xml:space="preserve">2020 г. 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6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utoSpaceDE/>
              <w:autoSpaceDN/>
              <w:adjustRightInd/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pacing w:val="-6"/>
                <w:sz w:val="24"/>
                <w:szCs w:val="24"/>
              </w:rPr>
              <w:t xml:space="preserve">2022 г. </w:t>
            </w:r>
          </w:p>
        </w:tc>
      </w:tr>
      <w:tr w:rsidR="003A6DE4" w:rsidRPr="0087770A" w:rsidTr="003A6DE4">
        <w:trPr>
          <w:trHeight w:val="276"/>
        </w:trPr>
        <w:tc>
          <w:tcPr>
            <w:tcW w:w="5750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Количество стационарных торговых объектов, ед. </w:t>
            </w:r>
          </w:p>
        </w:tc>
        <w:tc>
          <w:tcPr>
            <w:tcW w:w="958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74</w:t>
            </w:r>
          </w:p>
        </w:tc>
      </w:tr>
      <w:tr w:rsidR="003A6DE4" w:rsidRPr="0087770A" w:rsidTr="003A6DE4">
        <w:trPr>
          <w:trHeight w:val="276"/>
        </w:trPr>
        <w:tc>
          <w:tcPr>
            <w:tcW w:w="5750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Торговая площадь магазинов, кв.м </w:t>
            </w:r>
          </w:p>
        </w:tc>
        <w:tc>
          <w:tcPr>
            <w:tcW w:w="958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5809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5664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5584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5574</w:t>
            </w:r>
          </w:p>
        </w:tc>
      </w:tr>
      <w:tr w:rsidR="003A6DE4" w:rsidRPr="0087770A" w:rsidTr="003A6DE4">
        <w:trPr>
          <w:trHeight w:val="276"/>
        </w:trPr>
        <w:tc>
          <w:tcPr>
            <w:tcW w:w="5750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Фактическая обеспеченность торговыми площадями, кв.м/тыс.чел.</w:t>
            </w:r>
          </w:p>
        </w:tc>
        <w:tc>
          <w:tcPr>
            <w:tcW w:w="958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740</w:t>
            </w:r>
          </w:p>
        </w:tc>
      </w:tr>
      <w:tr w:rsidR="003A6DE4" w:rsidRPr="0087770A" w:rsidTr="003A6DE4">
        <w:tc>
          <w:tcPr>
            <w:tcW w:w="5750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Оборот розничной торговли (по кругу крупных и средних организаций), млн. руб. </w:t>
            </w:r>
          </w:p>
        </w:tc>
        <w:tc>
          <w:tcPr>
            <w:tcW w:w="958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236,3</w:t>
            </w:r>
          </w:p>
        </w:tc>
      </w:tr>
      <w:tr w:rsidR="003A6DE4" w:rsidRPr="0087770A" w:rsidTr="003A6DE4">
        <w:trPr>
          <w:trHeight w:val="734"/>
        </w:trPr>
        <w:tc>
          <w:tcPr>
            <w:tcW w:w="5750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Темп роста объема оборота розничной торговли (без субъектов малого предпринимательства) к соответствующему периоду предыдущего года, %</w:t>
            </w:r>
          </w:p>
        </w:tc>
        <w:tc>
          <w:tcPr>
            <w:tcW w:w="958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120,4</w:t>
            </w:r>
          </w:p>
        </w:tc>
      </w:tr>
      <w:tr w:rsidR="003A6DE4" w:rsidRPr="0087770A" w:rsidTr="003A6DE4">
        <w:trPr>
          <w:trHeight w:val="276"/>
        </w:trPr>
        <w:tc>
          <w:tcPr>
            <w:tcW w:w="5750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Количество предприятий общественного питания общедоступной сети/количество посадочных мест, ед. </w:t>
            </w:r>
          </w:p>
        </w:tc>
        <w:tc>
          <w:tcPr>
            <w:tcW w:w="958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2/72</w:t>
            </w:r>
          </w:p>
        </w:tc>
      </w:tr>
      <w:tr w:rsidR="003A6DE4" w:rsidRPr="0087770A" w:rsidTr="003A6DE4">
        <w:tc>
          <w:tcPr>
            <w:tcW w:w="5750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Оборот общественного питания (по кругу крупных и средних организаций), млн. руб. </w:t>
            </w:r>
          </w:p>
        </w:tc>
        <w:tc>
          <w:tcPr>
            <w:tcW w:w="958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5,4</w:t>
            </w:r>
          </w:p>
        </w:tc>
      </w:tr>
      <w:tr w:rsidR="003A6DE4" w:rsidRPr="0087770A" w:rsidTr="003A6DE4">
        <w:tc>
          <w:tcPr>
            <w:tcW w:w="5750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Темп роста объема оборота общественного питания (без субъектов малого предпринимательства) к соответствующему периоду предыдущего года, %</w:t>
            </w:r>
          </w:p>
        </w:tc>
        <w:tc>
          <w:tcPr>
            <w:tcW w:w="958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992" w:type="dxa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98,2</w:t>
            </w:r>
          </w:p>
        </w:tc>
      </w:tr>
      <w:tr w:rsidR="003A6DE4" w:rsidRPr="0087770A" w:rsidTr="003A6DE4">
        <w:trPr>
          <w:trHeight w:val="276"/>
        </w:trPr>
        <w:tc>
          <w:tcPr>
            <w:tcW w:w="5750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Количество предприятий бытового обслуживания, ед.*</w:t>
            </w:r>
          </w:p>
        </w:tc>
        <w:tc>
          <w:tcPr>
            <w:tcW w:w="958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17</w:t>
            </w:r>
          </w:p>
        </w:tc>
      </w:tr>
      <w:tr w:rsidR="003A6DE4" w:rsidRPr="0087770A" w:rsidTr="003A6DE4">
        <w:trPr>
          <w:trHeight w:val="276"/>
        </w:trPr>
        <w:tc>
          <w:tcPr>
            <w:tcW w:w="5750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Объем платных услуг населению (по кругу крупных и средних организаций), млн. .руб</w:t>
            </w:r>
          </w:p>
        </w:tc>
        <w:tc>
          <w:tcPr>
            <w:tcW w:w="958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  <w:vMerge w:val="restart"/>
          </w:tcPr>
          <w:p w:rsidR="003A6DE4" w:rsidRPr="0087770A" w:rsidRDefault="003A6DE4" w:rsidP="003A6DE4">
            <w:pPr>
              <w:adjustRightInd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eastAsia="PT Astra Serif" w:hAnsi="Times New Roman" w:cs="Times New Roman"/>
                <w:sz w:val="24"/>
                <w:szCs w:val="24"/>
              </w:rPr>
              <w:t>31,6</w:t>
            </w:r>
          </w:p>
        </w:tc>
      </w:tr>
    </w:tbl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В Новичихинском районе сложились благоприятные условия для развития потребительского рынка товаров и услуг, в течении 2023 года  был открыт торговый дом «Красное и Белое», начата реконструкция здания и оформление документов на  открытие магазина «Пятерочка», открылся ритуальный зал прощания. </w:t>
      </w:r>
      <w:r w:rsidRPr="0087770A">
        <w:rPr>
          <w:rFonts w:ascii="Times New Roman" w:hAnsi="Times New Roman" w:cs="Times New Roman"/>
          <w:color w:val="202020"/>
          <w:sz w:val="24"/>
          <w:szCs w:val="24"/>
        </w:rPr>
        <w:t>Органами социальной защиты и местного самоуправления оказывается поддержка производственной и сбытовой деятельности субъектов МСП, включая индивидуальных предпринимателей, за 2023 год выдано 73 субсидии на открытие собственного дела.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87770A">
        <w:rPr>
          <w:rFonts w:ascii="Times New Roman" w:hAnsi="Times New Roman" w:cs="Times New Roman"/>
          <w:kern w:val="36"/>
          <w:sz w:val="24"/>
          <w:szCs w:val="24"/>
        </w:rPr>
        <w:t xml:space="preserve">В целях внедрения на территории Новичихинского района Стандарта развития конкуренции принято распоряжение главы района от </w:t>
      </w:r>
      <w:r w:rsidRPr="0087770A">
        <w:rPr>
          <w:rFonts w:ascii="Times New Roman" w:hAnsi="Times New Roman" w:cs="Times New Roman"/>
          <w:sz w:val="24"/>
          <w:szCs w:val="24"/>
        </w:rPr>
        <w:t>26.01.2023 № 16-р</w:t>
      </w:r>
      <w:r w:rsidRPr="0087770A">
        <w:rPr>
          <w:rFonts w:ascii="Times New Roman" w:hAnsi="Times New Roman" w:cs="Times New Roman"/>
          <w:kern w:val="36"/>
          <w:sz w:val="24"/>
          <w:szCs w:val="24"/>
        </w:rPr>
        <w:t xml:space="preserve"> «О развитии конкуренции в Новичихинском районе», утвержден план мероприятий ("дорожная карта") по содействию развитию конкуренции на рынках товаров, работ и услуг, который включает перечень рынков товаров, работ, услуг и ключевых показателей развития конкуренции в районе, а также системные мероприятия, направленные на развитие конкурентной среды в районе. 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Не в полной мере используются ресурсы региональной системы государственной поддержки бизнес-инициатив</w:t>
      </w:r>
      <w:r w:rsidRPr="0087770A">
        <w:rPr>
          <w:rFonts w:ascii="Times New Roman" w:eastAsia="Calibri" w:hAnsi="Times New Roman" w:cs="Times New Roman"/>
          <w:sz w:val="24"/>
          <w:szCs w:val="24"/>
        </w:rPr>
        <w:t>, в м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униципальным информационно-консультационным центром в прошедшем году оказана 101 услуга и проведено 5 мероприятий. Это, соответственно, 55 и 47 места в краевом рейтинге ИКЦ.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lastRenderedPageBreak/>
        <w:t>Проблемами в развитии малого предпринимательства в Новичихинском районе остаются: низкий темп роста количества малых и средних предприятий; снижение налоговых поступлений от предприятий в бюджеты всех уровней; недостаточное количество оборотных средств на развитие;  недостаточный уровень юридических и экономических знаний субъектов малого и среднего предпринимательства.</w:t>
      </w:r>
    </w:p>
    <w:p w:rsidR="003A6DE4" w:rsidRPr="0087770A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</w:pP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 xml:space="preserve">Работа по созданию благоприятного предпринимательского климата в целях преодоления указанных тенденций будет продолжена в рамках реализации федеральных и региональных проектов национального проекта </w:t>
      </w:r>
      <w:r w:rsidRPr="0087770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«Малое и среднее предпринимательство и поддержка индивидуальной предпринимательской инициативы»</w:t>
      </w:r>
      <w:r w:rsidRPr="0087770A">
        <w:rPr>
          <w:rFonts w:ascii="Times New Roman" w:hAnsi="Times New Roman" w:cs="Times New Roman"/>
          <w:spacing w:val="-2"/>
          <w:sz w:val="24"/>
          <w:szCs w:val="24"/>
          <w:shd w:val="clear" w:color="FFFFFF" w:fill="FFFFFF"/>
        </w:rPr>
        <w:t>, а также муниципальной программы развития малого и среднего предпринимательства поддержка.</w:t>
      </w:r>
    </w:p>
    <w:p w:rsidR="000706CE" w:rsidRPr="0087770A" w:rsidRDefault="000706CE" w:rsidP="00C335F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1.</w:t>
      </w:r>
      <w:r w:rsidRPr="0087770A">
        <w:rPr>
          <w:rFonts w:ascii="Times New Roman" w:hAnsi="Times New Roman" w:cs="Times New Roman"/>
          <w:sz w:val="24"/>
          <w:szCs w:val="24"/>
        </w:rPr>
        <w:t xml:space="preserve"> Снижение количества субъектов малого предпринимательства, расширение сфер деятельности.</w:t>
      </w:r>
    </w:p>
    <w:p w:rsidR="001F7D75" w:rsidRPr="0087770A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2.</w:t>
      </w:r>
      <w:r w:rsidRPr="0087770A">
        <w:rPr>
          <w:rFonts w:ascii="Times New Roman" w:hAnsi="Times New Roman" w:cs="Times New Roman"/>
          <w:sz w:val="24"/>
          <w:szCs w:val="24"/>
        </w:rPr>
        <w:t xml:space="preserve">  </w:t>
      </w:r>
      <w:r w:rsidRPr="0087770A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Доля занятых в малом бизнесе от численности занятых в экономике составляет 25%</w:t>
      </w:r>
      <w:r w:rsidRPr="0087770A">
        <w:rPr>
          <w:rFonts w:ascii="Times New Roman" w:hAnsi="Times New Roman" w:cs="Times New Roman"/>
          <w:sz w:val="24"/>
          <w:szCs w:val="24"/>
        </w:rPr>
        <w:t>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87770A" w:rsidRDefault="001F7D75" w:rsidP="001F7D75">
      <w:pPr>
        <w:widowControl/>
        <w:autoSpaceDE/>
        <w:autoSpaceDN/>
        <w:adjustRightInd/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3A6DE4" w:rsidRPr="0087770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управление</w:t>
      </w:r>
      <w:r w:rsidR="003A6DE4" w:rsidRPr="00877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Структуру муниципального образования Новичихинский район Алтайского края составляют: 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– Новичихинское районное собрание депутатов; 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– </w:t>
      </w:r>
      <w:r w:rsidR="00EA7CA0">
        <w:rPr>
          <w:rFonts w:ascii="Times New Roman" w:hAnsi="Times New Roman" w:cs="Times New Roman"/>
          <w:sz w:val="24"/>
          <w:szCs w:val="24"/>
        </w:rPr>
        <w:t>Г</w:t>
      </w:r>
      <w:r w:rsidRPr="0087770A">
        <w:rPr>
          <w:rFonts w:ascii="Times New Roman" w:hAnsi="Times New Roman" w:cs="Times New Roman"/>
          <w:sz w:val="24"/>
          <w:szCs w:val="24"/>
        </w:rPr>
        <w:t>лава Новичихинского района;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– Администрация Новичихинского района Алтайского края;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- контрольно-счетный орган Новичихинского района Алтайского края.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Районное Собрание депутатов является постоянно действующим представительным органом муниципального района. Районное Собрание депутатов состоит из 15 депутатов. Депутатами районного Собрания депутатов являются главы поселений, входящих в состав муниципального района, и депутаты представительных органов поселений муниципального района, избранных представительными органами поселений. Срок полномочий районного Собрания депутатов и его депутатов составляет пять лет. Основной формой деятельности районного Совета народных депутатов является сессия. Сессии проводятся гласно и носят открытый характер.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Глава района является высшим должностным лицом муниципального района. Глава района избирается районным Собранием депутатов на открытой сессии из числа кандидатов, представленных конкурсной комиссией по результатам конкурса и осуществляет свои полномочия на постоянной основе. Срок полномочий главы района составляет пять лет.</w:t>
      </w:r>
    </w:p>
    <w:p w:rsidR="003A6DE4" w:rsidRPr="0087770A" w:rsidRDefault="003A6DE4" w:rsidP="003A6DE4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Администрация района является постоянно действующим исполнительно-распорядительным органом муниципального района. Администрация района обладает правами юридического лица и действует на основании настоящего Устава. Структура Администрации района утверждается районным Собранием депутатов по представлению главы района.</w:t>
      </w:r>
    </w:p>
    <w:p w:rsid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Администрацией района проводится работа по расширению электронного взаимодействия с органами исполнительной власти Алтайского края и населением. В настоящий момент документооборот Администрации района осуществляется с помощью системы «ДЕЛО», которая автоматизирует работу с документами. Кроме того, система электронного документооборота «ДЕЛО» позволяет обеспечить предоставление государственных и муниципальных услуг в электронном виде на всех уровнях – федеральном, региональном и муниципальном. Это обеспечивается интеграцией с «Единым </w:t>
      </w:r>
      <w:r w:rsidRPr="0087770A">
        <w:rPr>
          <w:rFonts w:ascii="Times New Roman" w:hAnsi="Times New Roman" w:cs="Times New Roman"/>
          <w:sz w:val="24"/>
          <w:szCs w:val="24"/>
        </w:rPr>
        <w:lastRenderedPageBreak/>
        <w:t>порталом государственных и муниципальных услуг» (ФГИС ЕПГУ) и Системой межведомственного электронного взаимодействия (СМЭВ)</w:t>
      </w:r>
      <w:r w:rsidRPr="0087770A">
        <w:rPr>
          <w:rFonts w:ascii="Times New Roman" w:hAnsi="Times New Roman" w:cs="Times New Roman"/>
          <w:b/>
          <w:sz w:val="24"/>
          <w:szCs w:val="24"/>
        </w:rPr>
        <w:t>.</w:t>
      </w:r>
      <w:r w:rsidRPr="0087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CA8" w:rsidRPr="0087770A" w:rsidRDefault="00964CA8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Показатели использования электронных сервисов.</w:t>
      </w:r>
    </w:p>
    <w:p w:rsidR="003A6DE4" w:rsidRPr="0087770A" w:rsidRDefault="003A6DE4" w:rsidP="003A6DE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16</w:t>
      </w:r>
    </w:p>
    <w:tbl>
      <w:tblPr>
        <w:tblW w:w="4840" w:type="pct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021"/>
        <w:gridCol w:w="1022"/>
        <w:gridCol w:w="1022"/>
        <w:gridCol w:w="973"/>
      </w:tblGrid>
      <w:tr w:rsidR="003A6DE4" w:rsidRPr="0087770A" w:rsidTr="003A6DE4">
        <w:trPr>
          <w:jc w:val="center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DE4" w:rsidRPr="0087770A" w:rsidRDefault="003A6DE4" w:rsidP="003A6D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DE4" w:rsidRPr="0087770A" w:rsidRDefault="003A6DE4" w:rsidP="003A6D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DE4" w:rsidRPr="0087770A" w:rsidRDefault="003A6DE4" w:rsidP="003A6D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DE4" w:rsidRPr="0087770A" w:rsidRDefault="003A6DE4" w:rsidP="003A6D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DE4" w:rsidRPr="0087770A" w:rsidRDefault="003A6DE4" w:rsidP="003A6D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3A6DE4" w:rsidRPr="0087770A" w:rsidTr="003A6DE4">
        <w:trPr>
          <w:jc w:val="center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услуг, предоставляемых органом местного самоуправления, информация о которых внесена в федеральную государственную информационную систему "Федеральный реестр государственных и муниципальных услуг (функций)"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3A6DE4" w:rsidRPr="0087770A" w:rsidTr="003A6DE4">
        <w:trPr>
          <w:jc w:val="center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</w:t>
            </w: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услуг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3A6DE4" w:rsidRPr="0087770A" w:rsidTr="003A6DE4">
        <w:trPr>
          <w:jc w:val="center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электронного документооборота между органами исполнительной власти Алтайского края и органами местного самоуправления в общем объеме документооборота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E4" w:rsidRPr="0087770A" w:rsidRDefault="003A6DE4" w:rsidP="003A6DE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</w:tbl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района от 01.02.2024 № 35 утвержден реестр муниципальных услуг муниципального образования Новичихинский район Алтайского края. Количество предоставляемых муниципальных услуг составляет 50. В настоящее время все услуги регламентированы и приведены в соответствие с действующим законодательством. По состоянию на 01.01.2024 информация обо всех услугах внесена в федеральную государственную информационную систему «Федеральный реестр государственных и муниципальных услуг (функций)». Ежегодно наблюдается рост доли обращений населения за получением муниципальных услуг в электронной форме. 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Бюджет и муниципальное имущество составляют экономическую основу нашего муниципального образования, являются главным инструментом проведения социальной, финансовой и инвестиционной политики Новичихинского района. Сдержанная бюджетная политика доказала свою эффективность, наряду с ней продолжена реализация бюджетных задач по наращиванию собственной налоговой базы. Управление имущественным комплексом так же направлено на его эффективное использование и сохранение. Распоряжение муниципальным имуществом осуществляется на основании  «Положения о порядке управления и распоряжения имуществом, находящимся в собственности Новичихинского района Алтайского края» (решение РСД от 28.10.2011 № 65). Все используемое имущество закрепляется за муниципальными учреждениями на праве оперативного управления, за муниципальными предприятиями- на праве хозяйственного ведения, все не используемое имущество находится в казне муниципального образования. Бухгалтерский учет казны МО ведется в полном объеме в программе 1С-бухгалтерия, интегрированная с приложением 1С-аренда. Ведение реестра муниципального имущества района осуществляется в порядке, утвержденном приказом Минэкономразвития РФ № 424 от 30.08.2011, который публикуется на сайте Администрации района, согласно поручения Президента Российской Федерации  от 15.05.2018 № Пр-817-ГС. Списание муниципального имущества производится в соответствии с положением о порядке списания муниципального имущества муниципального образования Новичихинский  район Алтайского края по </w:t>
      </w:r>
      <w:r w:rsidRPr="0087770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постановлению Администрации Новичихинского района от 26 мая 2014 № 221. Проведение инвентаризации муниципального имущества с целью выявления неиспользуемого или не эффективно используемого имущества производится ежегодно. Решением районного Собрания депутатов ежегодно устанавливаются эффективные ставки арендной платы за муниципальное имущество и  земельные участки муниципальной собственности и государственная собственность на которые не разграничена, по ранее действующим договорам, с учетом принципа экономической обоснованности. Муниципальное имущество, планируемое к отчуждению, утверждается Собранием депутатов и реализуется только на конкурсной основе, в соответствии с законодательством, в связи с чем поступления в бюджет ежегодно увеличиваются.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Значимую экономию бюджетных средств вносят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 Ежегодно проводятся мероприятия по энергоэффективности. В районе проводится взвешенная, социально ориентированная бюджетная политика.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Главным финансовым инструментом достижения стабильности социально-экономического развития Новичихинского района является бюджет муниципального образования. Формирование доходной базы районного бюджета осуществлялось за счет налоговых, неналоговых доходов и межбюджетных трансфертов. Районный бюджет муниципального образования  Новичихинский район фактически исполняется по доходам в полном объеме.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Параметры доходов бюджета: Основным источником собственных доходов районного бюджета является налог на доходы физических лиц, налоги на совокупный доход, налог, взимаемый в связи с применением упрощенной системы налогообложения, единого налога на вмененный доход для отдельных видов деятельности, единый сельскохозяйственный налог, арендная платы за земли, доходам от реализации муниципального имущества.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widowControl/>
        <w:numPr>
          <w:ilvl w:val="0"/>
          <w:numId w:val="22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Динамика доходов и расходов местного бюджета.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Удельный вес собственных доходов в общем объеме доходов составляет 27,8%. Безвозмездные поступления от других бюджетов бюджетной системы РФ составляет 72,2 %. Основным источником собственных доходов районного бюджета является налог на доходы физических лиц. В структуре собственных доходов налог на доходы физических лиц составил 69,3%. За период с 2010 по 2022 год собственные доходы районного бюджета увеличились в 3,3 раза , расходы бюджета выросли в 2 раза.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Фактическое исполнение районного бюджета в 2023 году по доходам составило 319 915,91 тыс. рублей, по расходам – 341 277,75 тыс. рублей, дефицит бюджета составил 21 361,84 тыс. рублей. В 2023 году налоговые и неналоговые доходы районного бюджета поступили в размере 88 900,08 тыс. рублей или 87,2% к уровню 2022 года. Удельный вес собственных доходов в общем объеме доходов бюджета составляет 27,8%. Налоговые доходы составили 68 349,01 тыс. рублей. Темп роста к 2022 году – 81,5%.Основным бюджетообразующим налогом  является налог на доходы физических лиц, его удельный вес в собственных доходах составил 69,3%. За 2023 год поступило 61 616,5 тыс. рублей или 111,6% к уровню 2022 года. По сравнению с 2022 годом поступление по данному виду налога увеличилось на 6 389,7 тыс. рублей. Неналоговые доходы поступили в сумме 20 551,1 тыс. рублей или 113,3% к уровню 2022 года. По неналоговым доходам без учета доходов от платных услуг и продажи имущества поступление составило 106,7% к уровню 2022 года. В целом расходы районного бюджета за 2023 год составили 341 277,75 тыс. рублей, что составляет 96,2% от объема плановых назначений. Просроченная кредиторская задолженность по состоянию на 1 января 2024 года отсутствует. По состоянию на 01.01.2024 года муниципальный долг отсутствует. Бюджетные кредиты в 2023 году не предоставлялись и не привлекались.</w:t>
      </w:r>
    </w:p>
    <w:p w:rsidR="003A6DE4" w:rsidRPr="00964CA8" w:rsidRDefault="003A6DE4" w:rsidP="00964CA8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lastRenderedPageBreak/>
        <w:t>Расходы бюджета 2023 год по удельному весу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708"/>
        <w:gridCol w:w="851"/>
        <w:gridCol w:w="992"/>
        <w:gridCol w:w="709"/>
        <w:gridCol w:w="567"/>
        <w:gridCol w:w="709"/>
        <w:gridCol w:w="992"/>
        <w:gridCol w:w="992"/>
        <w:gridCol w:w="992"/>
      </w:tblGrid>
      <w:tr w:rsidR="003A6DE4" w:rsidRPr="0087770A" w:rsidTr="003A6DE4">
        <w:trPr>
          <w:cantSplit/>
          <w:trHeight w:val="1925"/>
        </w:trPr>
        <w:tc>
          <w:tcPr>
            <w:tcW w:w="534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поселениям</w:t>
            </w:r>
          </w:p>
        </w:tc>
      </w:tr>
      <w:tr w:rsidR="003A6DE4" w:rsidRPr="0087770A" w:rsidTr="003A6DE4">
        <w:tc>
          <w:tcPr>
            <w:tcW w:w="534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567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</w:tbl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Бюджет имеет социальную направленность: 71,2% от всех расходов приходится на социальную сферу, которая представлена образованием, физкультурой и спортом, культурой, социальной политикой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Структура расходов районного бюджета</w:t>
      </w:r>
    </w:p>
    <w:p w:rsidR="003A6DE4" w:rsidRPr="0087770A" w:rsidRDefault="001D313B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4785" cy="2316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Информация о поступлении доходов бюджета Новичихинского района за 2010-2023гг.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Таблица 2</w:t>
      </w:r>
      <w:r w:rsidR="00964CA8">
        <w:rPr>
          <w:rFonts w:ascii="Times New Roman" w:hAnsi="Times New Roman" w:cs="Times New Roman"/>
          <w:sz w:val="24"/>
          <w:szCs w:val="24"/>
        </w:rPr>
        <w:t>18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548"/>
        <w:gridCol w:w="556"/>
        <w:gridCol w:w="581"/>
        <w:gridCol w:w="604"/>
        <w:gridCol w:w="556"/>
        <w:gridCol w:w="564"/>
        <w:gridCol w:w="564"/>
        <w:gridCol w:w="581"/>
        <w:gridCol w:w="564"/>
        <w:gridCol w:w="556"/>
        <w:gridCol w:w="573"/>
        <w:gridCol w:w="589"/>
        <w:gridCol w:w="613"/>
        <w:gridCol w:w="581"/>
      </w:tblGrid>
      <w:tr w:rsidR="003A6DE4" w:rsidRPr="0087770A" w:rsidTr="003A6DE4">
        <w:trPr>
          <w:cantSplit/>
          <w:trHeight w:val="876"/>
        </w:trPr>
        <w:tc>
          <w:tcPr>
            <w:tcW w:w="1859" w:type="dxa"/>
            <w:shd w:val="clear" w:color="auto" w:fill="auto"/>
            <w:noWrap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 показатель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89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1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6DE4" w:rsidRPr="0087770A" w:rsidTr="003A6DE4">
        <w:trPr>
          <w:cantSplit/>
          <w:trHeight w:val="1272"/>
        </w:trPr>
        <w:tc>
          <w:tcPr>
            <w:tcW w:w="1859" w:type="dxa"/>
            <w:shd w:val="clear" w:color="auto" w:fill="auto"/>
            <w:noWrap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Доходы бюджета ИТОГО, в т.ч.: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165561,08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191955,72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143276,04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189037,33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209897,61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236456,48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171048,93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191879,38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193225,78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240521,86</w:t>
            </w:r>
          </w:p>
        </w:tc>
        <w:tc>
          <w:tcPr>
            <w:tcW w:w="57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239050,5</w:t>
            </w:r>
          </w:p>
        </w:tc>
        <w:tc>
          <w:tcPr>
            <w:tcW w:w="589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260530,77</w:t>
            </w:r>
          </w:p>
        </w:tc>
        <w:tc>
          <w:tcPr>
            <w:tcW w:w="61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357002,86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319915,91</w:t>
            </w:r>
          </w:p>
        </w:tc>
      </w:tr>
      <w:tr w:rsidR="003A6DE4" w:rsidRPr="0087770A" w:rsidTr="003A6DE4">
        <w:trPr>
          <w:cantSplit/>
          <w:trHeight w:val="1250"/>
        </w:trPr>
        <w:tc>
          <w:tcPr>
            <w:tcW w:w="1859" w:type="dxa"/>
            <w:shd w:val="clear" w:color="auto" w:fill="auto"/>
            <w:noWrap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36924,75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35341,18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48721,06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56785,51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66081,44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74078,75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82933,1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77299,7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81632,83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81898,44</w:t>
            </w:r>
          </w:p>
        </w:tc>
        <w:tc>
          <w:tcPr>
            <w:tcW w:w="57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77295,66</w:t>
            </w:r>
          </w:p>
        </w:tc>
        <w:tc>
          <w:tcPr>
            <w:tcW w:w="589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87404,45</w:t>
            </w:r>
          </w:p>
        </w:tc>
        <w:tc>
          <w:tcPr>
            <w:tcW w:w="61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120703,75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88900,08</w:t>
            </w:r>
          </w:p>
        </w:tc>
      </w:tr>
      <w:tr w:rsidR="003A6DE4" w:rsidRPr="0087770A" w:rsidTr="003A6DE4">
        <w:trPr>
          <w:cantSplit/>
          <w:trHeight w:val="1484"/>
        </w:trPr>
        <w:tc>
          <w:tcPr>
            <w:tcW w:w="1859" w:type="dxa"/>
            <w:shd w:val="clear" w:color="auto" w:fill="auto"/>
            <w:noWrap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128636,33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156614,54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94554,98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132251,82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143816,17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162377,73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88115,83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114579,68</w:t>
            </w:r>
          </w:p>
        </w:tc>
        <w:tc>
          <w:tcPr>
            <w:tcW w:w="564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111592,95</w:t>
            </w:r>
          </w:p>
        </w:tc>
        <w:tc>
          <w:tcPr>
            <w:tcW w:w="556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158623,42</w:t>
            </w:r>
          </w:p>
        </w:tc>
        <w:tc>
          <w:tcPr>
            <w:tcW w:w="57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161754,84</w:t>
            </w:r>
          </w:p>
        </w:tc>
        <w:tc>
          <w:tcPr>
            <w:tcW w:w="589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173126,32</w:t>
            </w:r>
          </w:p>
        </w:tc>
        <w:tc>
          <w:tcPr>
            <w:tcW w:w="613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236299,11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hideMark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321822,9</w:t>
            </w:r>
          </w:p>
        </w:tc>
      </w:tr>
    </w:tbl>
    <w:p w:rsidR="003A6DE4" w:rsidRPr="0087770A" w:rsidRDefault="003A6DE4" w:rsidP="003A6DE4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Структура доходов районного бюджета</w:t>
      </w:r>
    </w:p>
    <w:p w:rsidR="003A6DE4" w:rsidRPr="00964CA8" w:rsidRDefault="003A6DE4" w:rsidP="003A6DE4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E4" w:rsidRPr="0087770A" w:rsidRDefault="001D313B" w:rsidP="003A6DE4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8740" cy="23114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DE4" w:rsidRPr="0087770A" w:rsidRDefault="003A6DE4" w:rsidP="003A6DE4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964CA8" w:rsidRDefault="003A6DE4" w:rsidP="003A6DE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Информация о расходах консолидированного бюджета Новичихинского района за 2010-2022гг.</w:t>
      </w:r>
    </w:p>
    <w:p w:rsidR="003A6DE4" w:rsidRPr="0087770A" w:rsidRDefault="003A6DE4" w:rsidP="003A6DE4">
      <w:pPr>
        <w:widowControl/>
        <w:autoSpaceDE/>
        <w:autoSpaceDN/>
        <w:adjustRightInd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19</w:t>
      </w:r>
    </w:p>
    <w:p w:rsidR="003A6DE4" w:rsidRPr="0087770A" w:rsidRDefault="003A6DE4" w:rsidP="003A6DE4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87770A" w:rsidRDefault="001D313B" w:rsidP="003A6DE4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88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средств, увеличения доходов районного бюджета и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финансами», утвержденной постановлением Правительства Алтайского края от 13.12.2023 № 483, </w:t>
      </w: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распоряжением Правительства Алтайского края от 23.08.2019 № 321-р, а также заключенными соглашениями Новичихинского района с органами исполнительной власти Алтайского края</w:t>
      </w:r>
      <w:r w:rsidRPr="0087770A">
        <w:rPr>
          <w:rFonts w:ascii="Times New Roman" w:hAnsi="Times New Roman" w:cs="Times New Roman"/>
          <w:sz w:val="24"/>
          <w:szCs w:val="24"/>
        </w:rPr>
        <w:t xml:space="preserve"> на период действия стратегии планируются следующие задачи:</w:t>
      </w:r>
    </w:p>
    <w:p w:rsidR="003A6DE4" w:rsidRPr="0087770A" w:rsidRDefault="003A6DE4" w:rsidP="003A6DE4">
      <w:pPr>
        <w:autoSpaceDE/>
        <w:autoSpaceDN/>
        <w:adjustRightInd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сохранения достигнутого уровня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 регулярно проводить </w:t>
      </w:r>
      <w:r w:rsidRPr="0087770A">
        <w:rPr>
          <w:rFonts w:ascii="Times New Roman" w:hAnsi="Times New Roman" w:cs="Times New Roman"/>
          <w:sz w:val="24"/>
          <w:szCs w:val="24"/>
        </w:rPr>
        <w:t>мониторинг местного бюджета с целью оценки эффективности налоговых расходов. На сегодняшний день низкий уровень обеспеченности собственными доходами и высокая доля межбюджетных трансфертов свидетельствуют о достаточно высокой степени зависимости районного бюджета от краевого бюджета. Поэтому</w:t>
      </w: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необходима систематизация, анализ и устранение предоставляемых налоговых льгот, пониженных ставок аренды и установленных расходных обязательств, не связанных с решением вопросов местного значения, в</w:t>
      </w:r>
      <w:r w:rsidRPr="0087770A">
        <w:rPr>
          <w:rFonts w:ascii="Times New Roman" w:hAnsi="Times New Roman" w:cs="Times New Roman"/>
          <w:sz w:val="24"/>
          <w:szCs w:val="24"/>
        </w:rPr>
        <w:t>едение реестра поступивших доходов в разрезе плательщиков;</w:t>
      </w:r>
    </w:p>
    <w:p w:rsidR="003A6DE4" w:rsidRPr="0087770A" w:rsidRDefault="003A6DE4" w:rsidP="003A6DE4">
      <w:p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 планирование расходных обязательств по оплате труда исходя из достижения целевых показателей повышения оплаты труда работников бюджетной сферы, предусмотренных указами Президента Российской Федерации;</w:t>
      </w:r>
    </w:p>
    <w:p w:rsidR="003A6DE4" w:rsidRPr="0087770A" w:rsidRDefault="003A6DE4" w:rsidP="003A6DE4">
      <w:p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Обязательная объективная оценка целесообразности производимых инвестиционных затрат, в целях сохранения оптимальной долговой нагрузки, обеспечения минимально возможной стоимости обслуживания долговых обязательств, исключения необоснованного роста просроченной дебиторской и кредиторской задолженности. Для этого принимать взвешенные решения по участию в инвестиционных проектах, позволяющие исключить возможность наступления неблагоприятных последствий, обеспечить оценку бюджетных рисков, планировать обеспечение долевого участия местных бюджетов, определенных </w:t>
      </w: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соглашениями в части инвестиционных расходов;</w:t>
      </w:r>
    </w:p>
    <w:p w:rsidR="003A6DE4" w:rsidRPr="0087770A" w:rsidRDefault="003A6DE4" w:rsidP="003A6DE4">
      <w:p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рамках сохранения устойчивости и сбалансированности местных бюджетов, а также повышения качества управления муниципальными финансами планируется предусматривать мероприятия по выравниванию бюджетной обеспеченности поселений, при условии сохранения равной доступности муниципальных услуг;</w:t>
      </w:r>
    </w:p>
    <w:p w:rsidR="003A6DE4" w:rsidRPr="0087770A" w:rsidRDefault="003A6DE4" w:rsidP="003A6DE4">
      <w:p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выполнения данных мероприятий в районе выполняются следующие мероприятия: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обеспечение уплаты муниципальными учреждениями (казенными, бюджетными и автономными) обязательных платежей в бюджеты всех уровней в установленные сроки;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обеспечение отсутствия на первое число каждого месяца просроченной кредиторской задолженности по выплате заработной платы и налогам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недопущение возникновения просроченной кредиторской задолженности по расходным обязательствам местного бюджета и муниципальных учреждений;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обеспечение уплаты земельного налога и арендной платы за земельные участки с учетом результатов кадастровой оценки, утвержденных управлением имущественных отношений Алтайского края;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обеспечение выполнения муниципального задания, качества выполненных работ и услуг;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осуществление мониторинга деятельности бюджетных учреждений с целью повышения их эффективности;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рост доходов от продажи и аренды муниципальной собственности исключительно на конкурсной основе по рыночным ценам;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обеспечение увеличения сбора налога на доходы физических лиц, имущественных налогов, в том числе земельного;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рост доли закупок в соответствии с Федеральным законом N 44-ФЗ «О контрактной системе в сфере закупок товаров, работ, услуг для обеспечения государственных и муниципальных нужд», что ведет к экономии бюджетных средств.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1.</w:t>
      </w:r>
      <w:r w:rsidRPr="0087770A">
        <w:rPr>
          <w:rFonts w:ascii="Times New Roman" w:hAnsi="Times New Roman" w:cs="Times New Roman"/>
          <w:sz w:val="24"/>
          <w:szCs w:val="24"/>
        </w:rPr>
        <w:t xml:space="preserve"> Доля собственных доходов в доходах бюджета района имеет тенденцию к росту, снижается удельный вес безвозмездных перечислений за счет сумм субсидий, переданных в установленном законом порядке для осуществления государственных полномочий.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7770A">
        <w:rPr>
          <w:rFonts w:ascii="Times New Roman" w:hAnsi="Times New Roman" w:cs="Times New Roman"/>
          <w:sz w:val="24"/>
          <w:szCs w:val="24"/>
        </w:rPr>
        <w:t xml:space="preserve">Район располагает резервами роста собственных доходов бюджета по поступлениям земельного налога, а также  арендной платы за земли поселений и  сельскохозяйственного назначения . </w:t>
      </w:r>
    </w:p>
    <w:p w:rsidR="001F7D75" w:rsidRPr="0087770A" w:rsidRDefault="001F7D75" w:rsidP="001F7D75">
      <w:pPr>
        <w:widowControl/>
        <w:tabs>
          <w:tab w:val="left" w:pos="13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ab/>
      </w:r>
    </w:p>
    <w:p w:rsidR="001F7D75" w:rsidRPr="0087770A" w:rsidRDefault="001F7D75" w:rsidP="001F7D75">
      <w:pPr>
        <w:keepNext/>
        <w:widowControl/>
        <w:tabs>
          <w:tab w:val="num" w:pos="360"/>
        </w:tabs>
        <w:autoSpaceDE/>
        <w:autoSpaceDN/>
        <w:adjustRightInd/>
        <w:spacing w:before="60" w:after="60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bookmarkStart w:id="6" w:name="_Toc139712392"/>
      <w:r w:rsidRPr="0087770A">
        <w:rPr>
          <w:rFonts w:ascii="Times New Roman" w:hAnsi="Times New Roman" w:cs="Times New Roman"/>
          <w:b/>
          <w:kern w:val="32"/>
          <w:sz w:val="24"/>
          <w:szCs w:val="24"/>
        </w:rPr>
        <w:t>2.5. Муниципальное имущество и земли</w:t>
      </w:r>
      <w:bookmarkEnd w:id="6"/>
    </w:p>
    <w:p w:rsidR="001F7D75" w:rsidRDefault="001F7D75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770A">
        <w:rPr>
          <w:rFonts w:ascii="Times New Roman" w:hAnsi="Times New Roman" w:cs="Times New Roman"/>
          <w:spacing w:val="-4"/>
          <w:sz w:val="24"/>
          <w:szCs w:val="24"/>
        </w:rPr>
        <w:t xml:space="preserve">Район характеризуется достаточно несбалансированной структурой земельных угодий. Большую часть земельных ресурсов занимают земли сельскохозяйственного назначения.  Затем следуют земли лесного фонда – 21,6%. Остальные категории земель занимают незначительные площади – от 1,6  до 0,2% от общей площади района. </w:t>
      </w:r>
    </w:p>
    <w:p w:rsidR="00964CA8" w:rsidRPr="0087770A" w:rsidRDefault="00964CA8" w:rsidP="001F7D7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F7D75" w:rsidRPr="00964CA8" w:rsidRDefault="001F7D75" w:rsidP="001F7D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Земли Новичихинского района</w:t>
      </w:r>
    </w:p>
    <w:p w:rsidR="00964CA8" w:rsidRPr="0087770A" w:rsidRDefault="00964CA8" w:rsidP="00964CA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20</w:t>
      </w:r>
    </w:p>
    <w:tbl>
      <w:tblPr>
        <w:tblW w:w="996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321"/>
        <w:gridCol w:w="3322"/>
      </w:tblGrid>
      <w:tr w:rsidR="001F7D75" w:rsidRPr="0087770A" w:rsidTr="00A64EE4">
        <w:trPr>
          <w:trHeight w:val="708"/>
          <w:jc w:val="center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площади</w:t>
            </w:r>
          </w:p>
        </w:tc>
      </w:tr>
      <w:tr w:rsidR="001F7D75" w:rsidRPr="0087770A" w:rsidTr="00A64EE4">
        <w:trPr>
          <w:trHeight w:val="252"/>
          <w:jc w:val="center"/>
        </w:trPr>
        <w:tc>
          <w:tcPr>
            <w:tcW w:w="3320" w:type="dxa"/>
            <w:shd w:val="clear" w:color="auto" w:fill="E7FFE7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21" w:type="dxa"/>
            <w:shd w:val="clear" w:color="auto" w:fill="E7FFE7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186 388</w:t>
            </w:r>
          </w:p>
        </w:tc>
        <w:tc>
          <w:tcPr>
            <w:tcW w:w="3322" w:type="dxa"/>
            <w:shd w:val="clear" w:color="auto" w:fill="E7FFE7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7D75" w:rsidRPr="0087770A" w:rsidTr="00A64EE4">
        <w:trPr>
          <w:trHeight w:val="178"/>
          <w:jc w:val="center"/>
        </w:trPr>
        <w:tc>
          <w:tcPr>
            <w:tcW w:w="3320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Земли сельскохозназначения</w:t>
            </w:r>
          </w:p>
        </w:tc>
        <w:tc>
          <w:tcPr>
            <w:tcW w:w="3321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141 550,1</w:t>
            </w:r>
          </w:p>
        </w:tc>
        <w:tc>
          <w:tcPr>
            <w:tcW w:w="3322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1F7D75" w:rsidRPr="0087770A" w:rsidTr="00A64EE4">
        <w:trPr>
          <w:trHeight w:val="282"/>
          <w:jc w:val="center"/>
        </w:trPr>
        <w:tc>
          <w:tcPr>
            <w:tcW w:w="3320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321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2 859</w:t>
            </w:r>
          </w:p>
        </w:tc>
        <w:tc>
          <w:tcPr>
            <w:tcW w:w="3322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F7D75" w:rsidRPr="0087770A" w:rsidTr="00A64EE4">
        <w:trPr>
          <w:trHeight w:val="347"/>
          <w:jc w:val="center"/>
        </w:trPr>
        <w:tc>
          <w:tcPr>
            <w:tcW w:w="3320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3321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3322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F7D75" w:rsidRPr="0087770A" w:rsidTr="00A64EE4">
        <w:trPr>
          <w:trHeight w:val="178"/>
          <w:jc w:val="center"/>
        </w:trPr>
        <w:tc>
          <w:tcPr>
            <w:tcW w:w="3320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3321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40 424</w:t>
            </w:r>
          </w:p>
        </w:tc>
        <w:tc>
          <w:tcPr>
            <w:tcW w:w="3322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1F7D75" w:rsidRPr="0087770A" w:rsidTr="00A64EE4">
        <w:trPr>
          <w:trHeight w:val="339"/>
          <w:jc w:val="center"/>
        </w:trPr>
        <w:tc>
          <w:tcPr>
            <w:tcW w:w="3320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запаса</w:t>
            </w:r>
          </w:p>
        </w:tc>
        <w:tc>
          <w:tcPr>
            <w:tcW w:w="3321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1 270</w:t>
            </w:r>
          </w:p>
        </w:tc>
        <w:tc>
          <w:tcPr>
            <w:tcW w:w="3322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Площадь земель сельскохозяйственного назначения составляет </w:t>
      </w:r>
      <w:smartTag w:uri="urn:schemas-microsoft-com:office:smarttags" w:element="metricconverter">
        <w:smartTagPr>
          <w:attr w:name="ProductID" w:val="141550,1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141550,1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, из них </w:t>
      </w:r>
      <w:smartTag w:uri="urn:schemas-microsoft-com:office:smarttags" w:element="metricconverter">
        <w:smartTagPr>
          <w:attr w:name="ProductID" w:val="133300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133300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 – сельскохозяйственные угодья. Остальные земли сельскохозяйственного назначения заняты лесом (</w:t>
      </w:r>
      <w:smartTag w:uri="urn:schemas-microsoft-com:office:smarttags" w:element="metricconverter">
        <w:smartTagPr>
          <w:attr w:name="ProductID" w:val="2394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2394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>), древесно-кустарниковой растительностью (</w:t>
      </w:r>
      <w:smartTag w:uri="urn:schemas-microsoft-com:office:smarttags" w:element="metricconverter">
        <w:smartTagPr>
          <w:attr w:name="ProductID" w:val="2098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2098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>), водой (</w:t>
      </w:r>
      <w:smartTag w:uri="urn:schemas-microsoft-com:office:smarttags" w:element="metricconverter">
        <w:smartTagPr>
          <w:attr w:name="ProductID" w:val="493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493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>), застройкой (</w:t>
      </w:r>
      <w:smartTag w:uri="urn:schemas-microsoft-com:office:smarttags" w:element="metricconverter">
        <w:smartTagPr>
          <w:attr w:name="ProductID" w:val="73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73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>), дорогами (</w:t>
      </w:r>
      <w:smartTag w:uri="urn:schemas-microsoft-com:office:smarttags" w:element="metricconverter">
        <w:smartTagPr>
          <w:attr w:name="ProductID" w:val="721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721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). Прочие земли занимают </w:t>
      </w:r>
      <w:smartTag w:uri="urn:schemas-microsoft-com:office:smarttags" w:element="metricconverter">
        <w:smartTagPr>
          <w:attr w:name="ProductID" w:val="1346,08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1346,08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. Такая структура земельных угодий благоприятна для ведения сельскохозяйственного производства, как растениеводства, так и животноводства. Площадь земель населенных пунктов составляет </w:t>
      </w:r>
      <w:smartTag w:uri="urn:schemas-microsoft-com:office:smarttags" w:element="metricconverter">
        <w:smartTagPr>
          <w:attr w:name="ProductID" w:val="2859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2859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, в их составе преобладают сельскохозяйственные угодья – </w:t>
      </w:r>
      <w:smartTag w:uri="urn:schemas-microsoft-com:office:smarttags" w:element="metricconverter">
        <w:smartTagPr>
          <w:attr w:name="ProductID" w:val="1270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1270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. Площадь земель занятых застройкой равна 17,6 % от общей площади земель поселений. Земли промышленности, транспорта, связи и иного несельскохозяйственного назначения, площадь которых составляет </w:t>
      </w:r>
      <w:smartTag w:uri="urn:schemas-microsoft-com:office:smarttags" w:element="metricconverter">
        <w:smartTagPr>
          <w:attr w:name="ProductID" w:val="284,92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284,92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, включают в себя территорию предприятий, организаций, учреждений, расположенных за пределами черты поселений. Земли лесного фонда занимают площадь </w:t>
      </w:r>
      <w:smartTag w:uri="urn:schemas-microsoft-com:office:smarttags" w:element="metricconverter">
        <w:smartTagPr>
          <w:attr w:name="ProductID" w:val="40424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40424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. Из них покрыто лесом – </w:t>
      </w:r>
      <w:smartTag w:uri="urn:schemas-microsoft-com:office:smarttags" w:element="metricconverter">
        <w:smartTagPr>
          <w:attr w:name="ProductID" w:val="23111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23111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 xml:space="preserve">, под  водой – </w:t>
      </w:r>
      <w:smartTag w:uri="urn:schemas-microsoft-com:office:smarttags" w:element="metricconverter">
        <w:smartTagPr>
          <w:attr w:name="ProductID" w:val="8848 га"/>
        </w:smartTagPr>
        <w:r w:rsidRPr="0087770A">
          <w:rPr>
            <w:rFonts w:ascii="Times New Roman" w:hAnsi="Times New Roman" w:cs="Times New Roman"/>
            <w:snapToGrid w:val="0"/>
            <w:sz w:val="24"/>
            <w:szCs w:val="24"/>
          </w:rPr>
          <w:t>8848 га</w:t>
        </w:r>
      </w:smartTag>
      <w:r w:rsidRPr="0087770A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75" w:rsidRPr="00964CA8" w:rsidRDefault="001F7D75" w:rsidP="001F7D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4CA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Распределение земель Новичихинского района </w:t>
      </w:r>
    </w:p>
    <w:p w:rsidR="001F7D75" w:rsidRPr="00964CA8" w:rsidRDefault="001F7D75" w:rsidP="001F7D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4CA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формам собственности </w:t>
      </w:r>
    </w:p>
    <w:p w:rsidR="00964CA8" w:rsidRPr="0087770A" w:rsidRDefault="00964CA8" w:rsidP="00964CA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Таблица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1F7D75" w:rsidRPr="0087770A" w:rsidTr="00A64EE4">
        <w:trPr>
          <w:trHeight w:val="652"/>
        </w:trPr>
        <w:tc>
          <w:tcPr>
            <w:tcW w:w="4745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Вид собственности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Площадь, га</w:t>
            </w:r>
          </w:p>
        </w:tc>
      </w:tr>
      <w:tr w:rsidR="001F7D75" w:rsidRPr="0087770A" w:rsidTr="00A64EE4">
        <w:trPr>
          <w:trHeight w:val="414"/>
        </w:trPr>
        <w:tc>
          <w:tcPr>
            <w:tcW w:w="4745" w:type="dxa"/>
            <w:shd w:val="clear" w:color="auto" w:fill="EAF1DD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 по району</w:t>
            </w:r>
          </w:p>
        </w:tc>
        <w:tc>
          <w:tcPr>
            <w:tcW w:w="4745" w:type="dxa"/>
            <w:shd w:val="clear" w:color="auto" w:fill="EAF1DD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186388</w:t>
            </w:r>
          </w:p>
        </w:tc>
      </w:tr>
      <w:tr w:rsidR="001F7D75" w:rsidRPr="0087770A" w:rsidTr="00A64EE4">
        <w:trPr>
          <w:trHeight w:val="339"/>
        </w:trPr>
        <w:tc>
          <w:tcPr>
            <w:tcW w:w="4745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собственности граждан</w:t>
            </w:r>
          </w:p>
        </w:tc>
        <w:tc>
          <w:tcPr>
            <w:tcW w:w="4745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86516</w:t>
            </w:r>
          </w:p>
        </w:tc>
      </w:tr>
      <w:tr w:rsidR="001F7D75" w:rsidRPr="0087770A" w:rsidTr="00A64EE4">
        <w:trPr>
          <w:trHeight w:val="349"/>
        </w:trPr>
        <w:tc>
          <w:tcPr>
            <w:tcW w:w="4745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собственности юридических лиц</w:t>
            </w:r>
          </w:p>
        </w:tc>
        <w:tc>
          <w:tcPr>
            <w:tcW w:w="4745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890,5</w:t>
            </w:r>
          </w:p>
        </w:tc>
      </w:tr>
      <w:tr w:rsidR="001F7D75" w:rsidRPr="0087770A" w:rsidTr="00A64EE4">
        <w:trPr>
          <w:trHeight w:val="360"/>
        </w:trPr>
        <w:tc>
          <w:tcPr>
            <w:tcW w:w="4745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гос. и муниципальной собственности</w:t>
            </w:r>
          </w:p>
        </w:tc>
        <w:tc>
          <w:tcPr>
            <w:tcW w:w="4745" w:type="dxa"/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98981,5</w:t>
            </w:r>
          </w:p>
        </w:tc>
      </w:tr>
    </w:tbl>
    <w:p w:rsidR="001F7D75" w:rsidRPr="0087770A" w:rsidRDefault="001F7D75" w:rsidP="001F7D75">
      <w:pPr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Проблемы </w:t>
      </w:r>
    </w:p>
    <w:p w:rsidR="001F7D75" w:rsidRPr="0087770A" w:rsidRDefault="001F7D75" w:rsidP="001F7D75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имущество(недвижимое) </w:t>
      </w:r>
      <w:r w:rsidRPr="0087770A">
        <w:rPr>
          <w:rFonts w:ascii="Times New Roman" w:hAnsi="Times New Roman" w:cs="Times New Roman"/>
          <w:sz w:val="24"/>
          <w:szCs w:val="24"/>
        </w:rPr>
        <w:t>района закреплено  за бюджетными учреждениями района на праве оперативного управления и  ведется в едином реестре муниципального имущества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1.</w:t>
      </w:r>
      <w:r w:rsidRPr="0087770A">
        <w:rPr>
          <w:rFonts w:ascii="Times New Roman" w:hAnsi="Times New Roman" w:cs="Times New Roman"/>
          <w:sz w:val="24"/>
          <w:szCs w:val="24"/>
        </w:rPr>
        <w:t xml:space="preserve"> Необходимо проведение мероприятий по регистрации права собственности муниципального имущества. Муниципальное имущество используется недостаточно эффективно с точки зрения возможности сдачи в аренду, что обеспечит роста поступлений доходов в бюджет района.</w:t>
      </w:r>
    </w:p>
    <w:p w:rsidR="0025054B" w:rsidRPr="0087770A" w:rsidRDefault="0025054B" w:rsidP="001F7D75">
      <w:pPr>
        <w:keepNext/>
        <w:widowControl/>
        <w:autoSpaceDE/>
        <w:autoSpaceDN/>
        <w:adjustRightInd/>
        <w:spacing w:before="60" w:after="60"/>
        <w:ind w:left="540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</w:p>
    <w:p w:rsidR="001F7D75" w:rsidRPr="0087770A" w:rsidRDefault="001F7D75" w:rsidP="001F7D75">
      <w:pPr>
        <w:keepNext/>
        <w:widowControl/>
        <w:autoSpaceDE/>
        <w:autoSpaceDN/>
        <w:adjustRightInd/>
        <w:spacing w:before="60" w:after="60"/>
        <w:ind w:left="540"/>
        <w:jc w:val="center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87770A">
        <w:rPr>
          <w:rFonts w:ascii="Times New Roman" w:hAnsi="Times New Roman" w:cs="Times New Roman"/>
          <w:b/>
          <w:kern w:val="32"/>
          <w:sz w:val="24"/>
          <w:szCs w:val="24"/>
        </w:rPr>
        <w:t>2.6. Строительство и инвестиционная деятельность</w:t>
      </w:r>
    </w:p>
    <w:p w:rsidR="0025054B" w:rsidRPr="0087770A" w:rsidRDefault="0025054B" w:rsidP="002505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Развитие муниципального образования невозможно без инвестиционных вложений Главным экономическим показателем развития муниципального образования являются инвестиционные вложения. Если обновляются производственные фонды, ремонтируются клубы и школы, значит жизнь продолжается. В 2022 году происходит дальнейшее привлечение инвесторов сельхозпредприятий. Суммарно сельхозпроизводителями приобретено техники и сельхозоборудование на сумму более 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>368 млн.руб</w:t>
      </w:r>
      <w:r w:rsidRPr="0087770A">
        <w:rPr>
          <w:rFonts w:ascii="Times New Roman" w:hAnsi="Times New Roman" w:cs="Times New Roman"/>
          <w:sz w:val="24"/>
          <w:szCs w:val="24"/>
        </w:rPr>
        <w:t>. Общий объем инвестиций по району за 2022 год за счет всех источников финансирования составил 465,5 млн.руб., что составило на одного жителя 55 тыс.рублей. Позитивная динамика роста инвестиций в основной капитал сохраняется и в текущем году Ежегодный о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>бъем  инвестиций в основной капитал на  развитие  экономики  и социальной сферы   района  превышает 200 млн. руб. Значительная часть инвестиционных вложений приходится на сельскохозяйственную отрасль.</w:t>
      </w:r>
      <w:r w:rsidRPr="0087770A">
        <w:rPr>
          <w:rFonts w:ascii="Times New Roman" w:hAnsi="Times New Roman" w:cs="Times New Roman"/>
          <w:sz w:val="24"/>
          <w:szCs w:val="24"/>
        </w:rPr>
        <w:t xml:space="preserve">Продолжались работы по ремонту объектов социальной сферы, отремонтированы: здание Дома культуры с.Павловка, Павловский филиал МКОУ «Солоновская СОШ», произведен ремонт муниципальных дорог, проводились работы по благоустройству кладбищ и обустройству скотомогильников. </w:t>
      </w:r>
      <w:r w:rsidRPr="0087770A">
        <w:rPr>
          <w:rFonts w:ascii="Times New Roman" w:hAnsi="Times New Roman" w:cs="Times New Roman"/>
          <w:sz w:val="24"/>
          <w:szCs w:val="24"/>
        </w:rPr>
        <w:lastRenderedPageBreak/>
        <w:t>Туризм, одна из наиболее перспективных отраслей экономики, потенциал которой у нас используется в недостаточной степени, однако в прошедшем году из-за подтопления земельных участков данный вид услуг осуществлялся только одним предпринимателем.     Инвестиционная активность в Новичихинском районе имеет достаточно высокие темпы роста: инвестиции в основной капитал учреждений района за последние 7 лет превысил  один миллиард рублей. Однако темпы строительства нового жилья снизились. Р</w:t>
      </w:r>
      <w:r w:rsidRPr="0087770A">
        <w:rPr>
          <w:rFonts w:ascii="Times New Roman" w:hAnsi="Times New Roman" w:cs="Times New Roman"/>
          <w:bCs/>
          <w:sz w:val="24"/>
          <w:szCs w:val="24"/>
        </w:rPr>
        <w:t>ынок жилья по-прежнему является труднодоступным для большей части населения нашего района</w:t>
      </w:r>
      <w:r w:rsidRPr="0087770A">
        <w:rPr>
          <w:rFonts w:ascii="Times New Roman" w:hAnsi="Times New Roman" w:cs="Times New Roman"/>
          <w:sz w:val="24"/>
          <w:szCs w:val="24"/>
        </w:rPr>
        <w:t xml:space="preserve">.  Очень низок уровень капитализации бизнеса и уровень инновационности развития экономики. Существенным ограничением для развития является энергозависимость района,  газификация в районе отсутствует. Низкая эффективность экономики является основной причиной сравнительно невысокого уровня заработной платы, что стимулирует миграционный отток наиболее активно настроенной и квалифицированной части населения края. Уровень налоговых и неналоговых доходов на 80% не обеспечивает текущие бюджетные расходы и, тем более, уровень расходов, способный сформировать конкурентоспособную среду для развития общества и экономики края. В частности, нехватка бюджетных средств является причиной недофинансирования сферы жилищно-коммунального хозяйства, где степень изношенности основных фондов составляет более 75%. В результате перерасходуются ресурсы, остается высокой себестоимость услуг, большинство предприятий жилищно-коммунального хозяйства убыточны. 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firstLine="709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1</w:t>
      </w:r>
      <w:r w:rsidRPr="0087770A">
        <w:rPr>
          <w:rFonts w:ascii="Times New Roman" w:hAnsi="Times New Roman" w:cs="Times New Roman"/>
          <w:sz w:val="24"/>
          <w:szCs w:val="24"/>
        </w:rPr>
        <w:t xml:space="preserve">. Строительство и реконструкция  объектов социальной и производственной сферы проходит активно, жилищное строительство </w:t>
      </w:r>
      <w:r w:rsidR="00251AF8" w:rsidRPr="0087770A">
        <w:rPr>
          <w:rFonts w:ascii="Times New Roman" w:hAnsi="Times New Roman" w:cs="Times New Roman"/>
          <w:sz w:val="24"/>
          <w:szCs w:val="24"/>
        </w:rPr>
        <w:t>замедлилось.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firstLine="709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2</w:t>
      </w:r>
      <w:r w:rsidRPr="0087770A">
        <w:rPr>
          <w:rFonts w:ascii="Times New Roman" w:hAnsi="Times New Roman" w:cs="Times New Roman"/>
          <w:sz w:val="24"/>
          <w:szCs w:val="24"/>
        </w:rPr>
        <w:t>. Увеличился объем инвестирования.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3. Инфраструктура</w:t>
      </w:r>
    </w:p>
    <w:p w:rsidR="001F7D75" w:rsidRPr="0087770A" w:rsidRDefault="001F7D75" w:rsidP="001F7D75">
      <w:pPr>
        <w:keepNext/>
        <w:widowControl/>
        <w:tabs>
          <w:tab w:val="num" w:pos="0"/>
        </w:tabs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179962250"/>
      <w:bookmarkStart w:id="8" w:name="_Toc180081429"/>
      <w:bookmarkStart w:id="9" w:name="_Toc225048807"/>
      <w:r w:rsidRPr="0087770A">
        <w:rPr>
          <w:rFonts w:ascii="Times New Roman" w:hAnsi="Times New Roman" w:cs="Times New Roman"/>
          <w:b/>
          <w:sz w:val="24"/>
          <w:szCs w:val="24"/>
        </w:rPr>
        <w:t>3.1. Транспортное обеспечение и услуги связи</w:t>
      </w:r>
      <w:bookmarkEnd w:id="9"/>
    </w:p>
    <w:p w:rsidR="001F7D75" w:rsidRPr="0087770A" w:rsidRDefault="001F7D75" w:rsidP="001F7D75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Новичихинский район характеризуется недостаточным уровнем транспортной доступности, которая обеспечивается только автомобильным транспортом.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Новичихинский район характеризуется недостаточным уровнем транспортной доступности, которая обеспечивается только автомобильным транспортом. Транспортная инфраструктура района представлена сетью автомобильных дорог. -</w:t>
      </w:r>
      <w:r w:rsidRPr="0087770A">
        <w:rPr>
          <w:rFonts w:ascii="Times New Roman" w:hAnsi="Times New Roman" w:cs="Times New Roman"/>
          <w:sz w:val="24"/>
          <w:szCs w:val="24"/>
        </w:rPr>
        <w:tab/>
        <w:t>протяженность дорог общего пользования, проходящий по территории района, составляет 788,437 км, в том числе с твердым покрытием 265,137 км. Удельный вес автомобильных дорог с твердым покрытием в общей протяженности автомобильных дорог общего пользования местного значения составляет 11 % при среднем значении по краю 46,74%;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-</w:t>
      </w:r>
      <w:r w:rsidRPr="0087770A">
        <w:rPr>
          <w:rFonts w:ascii="Times New Roman" w:hAnsi="Times New Roman" w:cs="Times New Roman"/>
          <w:sz w:val="24"/>
          <w:szCs w:val="24"/>
        </w:rPr>
        <w:tab/>
        <w:t>отношение автомобильных дорог с усовершенствованным типом покрытия к общей протяженности автомобильных дорог регионального или межмуниципального значения с дорогами местного значения Новичихинского района Алтайского края составляет (265,137:788,437*100) 33,6% при среднем значении по краю 46,74%;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-</w:t>
      </w:r>
      <w:r w:rsidRPr="0087770A">
        <w:rPr>
          <w:rFonts w:ascii="Times New Roman" w:hAnsi="Times New Roman" w:cs="Times New Roman"/>
          <w:sz w:val="24"/>
          <w:szCs w:val="24"/>
        </w:rPr>
        <w:tab/>
        <w:t>обеспеченность дорогами общего пользования на 1 тыс. км 2. площади (км) протяженность автомобильных дорог регионального или межмуниципального значения с дорогами местного значения Новичихинского района Алтайского края составляет (788,437:1900*1000) 415 км.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На всем своем протяжении автодороги пересекают множество естественных преград в виде небольших рек, ручьёв и канав, для беспрепятственного преодоления которых построено 7 мостовых сооружений общей протяженностью - 93,7 пог.м.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Автомобильные межпоселенческие дороги обслуживаются КГУП «Алтайавтодор», за последние год дороги с твердым покрытием ремонтируются по всем направлениям.</w:t>
      </w:r>
      <w:r w:rsidRPr="0087770A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sz w:val="24"/>
          <w:szCs w:val="24"/>
        </w:rPr>
        <w:t xml:space="preserve">Главной стратегической задачей относительно транспортного обеспечения района является реконструкция и ремонт существующей дорожной сети. Связь районного центра Новичиха с </w:t>
      </w:r>
      <w:r w:rsidRPr="0087770A">
        <w:rPr>
          <w:rFonts w:ascii="Times New Roman" w:hAnsi="Times New Roman" w:cs="Times New Roman"/>
          <w:sz w:val="24"/>
          <w:szCs w:val="24"/>
        </w:rPr>
        <w:lastRenderedPageBreak/>
        <w:t xml:space="preserve">краевым центром осуществляется ежедневно действующими автобусными маршрутами через Алейск.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Услуги связи на территории района оказывают 2 организации: ПАО «Ростелеком» и Новичихинский почтамт УФПС Алтайского края -филиал ФГУП «Почта России». Развитие связи в районе характеризуется положительной динамикой: рост объема платных услуг обусловлен увеличением количества абонентов за счет модернизации телефонных станций. В районе действует 9 цифровых телефонных станций, работает интернет. Осуществляет деятельность сотовые операторы: Билайн, Мегафон, МТС, Теле-2. Можно сделать вывод: район характеризуется удовлетворительной транспортной доступностью; обеспеченность населения телефонной и мобильной связью удовлетворительная.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70A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 Район характеризуется хорошей транспортной доступностью.</w:t>
      </w:r>
    </w:p>
    <w:p w:rsidR="001F7D75" w:rsidRPr="0087770A" w:rsidRDefault="001F7D75" w:rsidP="001F7D75">
      <w:pPr>
        <w:tabs>
          <w:tab w:val="num" w:pos="0"/>
        </w:tabs>
        <w:autoSpaceDE/>
        <w:autoSpaceDN/>
        <w:adjustRightInd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 Дороги с твердым покрытием находятся в аварийном состоянии, требуют капитального ремонта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3.Обеспеченность населения телефонной и мобильной связью лучше, чем в среднем по сельской местности края.</w:t>
      </w:r>
    </w:p>
    <w:p w:rsidR="001F7D75" w:rsidRPr="0087770A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tabs>
          <w:tab w:val="num" w:pos="0"/>
        </w:tabs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225048808"/>
      <w:r w:rsidRPr="0087770A">
        <w:rPr>
          <w:rFonts w:ascii="Times New Roman" w:hAnsi="Times New Roman" w:cs="Times New Roman"/>
          <w:b/>
          <w:sz w:val="24"/>
          <w:szCs w:val="24"/>
        </w:rPr>
        <w:t>3.2. Жилищно- коммунальное хозяйство и инженерное обеспечение</w:t>
      </w:r>
      <w:bookmarkEnd w:id="10"/>
    </w:p>
    <w:p w:rsidR="001F7D75" w:rsidRPr="0087770A" w:rsidRDefault="001F7D75" w:rsidP="001F7D75">
      <w:pPr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bookmarkEnd w:id="7"/>
    <w:bookmarkEnd w:id="8"/>
    <w:p w:rsidR="003A6DE4" w:rsidRPr="0087770A" w:rsidRDefault="003A6DE4" w:rsidP="003A6DE4">
      <w:pPr>
        <w:widowControl/>
        <w:shd w:val="clear" w:color="auto" w:fill="FFFFFF"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Застройка населенных пунктов в основном одноэтажная, за исключением </w:t>
      </w:r>
      <w:r w:rsidRPr="0087770A">
        <w:rPr>
          <w:rFonts w:ascii="Times New Roman" w:hAnsi="Times New Roman" w:cs="Times New Roman"/>
          <w:sz w:val="24"/>
          <w:szCs w:val="24"/>
        </w:rPr>
        <w:t>13</w:t>
      </w:r>
      <w:r w:rsidRPr="008777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 xml:space="preserve">многоэтажных (2-3 этажа) жилых домов, которые располагаются в районном центре с. Новичиха, и административных зданий и учебных заведений. В населенных пунктах имеется 7690 жилых домов, </w:t>
      </w:r>
      <w:r w:rsidRPr="0087770A">
        <w:rPr>
          <w:rFonts w:ascii="Times New Roman" w:hAnsi="Times New Roman" w:cs="Times New Roman"/>
          <w:sz w:val="24"/>
          <w:szCs w:val="24"/>
        </w:rPr>
        <w:t>29 административных зданий, 7 зданий производственного назначения, 21 здание социально – бытового назначения. Обеспеченность населения жилищным фондом находится на уровне средних краевых показателей. На начало 2023 г. общая площадь жилищного фонда района составила 278,25 тыс. м</w:t>
      </w:r>
      <w:r w:rsidRPr="008777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770A">
        <w:rPr>
          <w:rFonts w:ascii="Times New Roman" w:hAnsi="Times New Roman" w:cs="Times New Roman"/>
          <w:sz w:val="24"/>
          <w:szCs w:val="24"/>
        </w:rPr>
        <w:t xml:space="preserve">. На ветхий и аварийный фонд приходится </w:t>
      </w:r>
      <w:r w:rsidRPr="0087770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49,6 </w:t>
      </w:r>
      <w:r w:rsidRPr="0087770A">
        <w:rPr>
          <w:rFonts w:ascii="Times New Roman" w:hAnsi="Times New Roman" w:cs="Times New Roman"/>
          <w:sz w:val="24"/>
          <w:szCs w:val="24"/>
        </w:rPr>
        <w:t>тыс. м</w:t>
      </w:r>
      <w:r w:rsidRPr="008777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770A">
        <w:rPr>
          <w:rFonts w:ascii="Times New Roman" w:hAnsi="Times New Roman" w:cs="Times New Roman"/>
          <w:sz w:val="24"/>
          <w:szCs w:val="24"/>
        </w:rPr>
        <w:t>, что составляет 18% всего жилого фонда. Средняя обеспеченность населения жильем по району  30 м</w:t>
      </w:r>
      <w:r w:rsidRPr="008777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770A">
        <w:rPr>
          <w:rFonts w:ascii="Times New Roman" w:hAnsi="Times New Roman" w:cs="Times New Roman"/>
          <w:sz w:val="24"/>
          <w:szCs w:val="24"/>
        </w:rPr>
        <w:t xml:space="preserve"> на 1 чел. </w:t>
      </w:r>
    </w:p>
    <w:p w:rsidR="003A6DE4" w:rsidRPr="0087770A" w:rsidRDefault="003A6DE4" w:rsidP="003A6DE4">
      <w:pPr>
        <w:widowControl/>
        <w:shd w:val="clear" w:color="auto" w:fill="FFFFFF"/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Основным источником электроснабжения являются энергоподающие подстанции энергосистемы ОАО «Алтайэнерго» - Новичихинская и Солоновская подстанции, </w:t>
      </w:r>
      <w:r w:rsidRPr="0087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АО"</w:t>
      </w:r>
      <w:r w:rsidRPr="0087770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Алтайкрайэнерго</w:t>
      </w:r>
      <w:r w:rsidRPr="0087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87770A">
        <w:rPr>
          <w:rFonts w:ascii="Times New Roman" w:hAnsi="Times New Roman" w:cs="Times New Roman"/>
          <w:sz w:val="24"/>
          <w:szCs w:val="24"/>
        </w:rPr>
        <w:t>. Собственных источников электроэнергии в районе нет. Во все населенные пункты электроэнергия подается по воздушным линиям.</w:t>
      </w:r>
    </w:p>
    <w:p w:rsidR="00964CA8" w:rsidRDefault="003A6DE4" w:rsidP="003A6DE4">
      <w:pPr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Теплоэнергией население района обеспечиваются в основном за счет отопительных систем в индивидуальных жилых домах. Незначительная часть населения, административные здания, медицинские учреждения, школы, клубы и дома культуры отапливаются МУП «Теплосервис» или местными котельными. Уголь для них доставляется автомобильным транспортом из угольного склада с. Поспелиха.  Водой население обеспечивается из собственных глубинных скважин и по водоводам ООО</w:t>
      </w:r>
      <w:r w:rsidRPr="0087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87770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Управление</w:t>
      </w:r>
      <w:r w:rsidRPr="0087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7770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Водопроводов</w:t>
      </w:r>
      <w:r w:rsidRPr="008777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(ИНН 2289002817) </w:t>
      </w:r>
      <w:r w:rsidRPr="0087770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Шипуново</w:t>
      </w:r>
      <w:r w:rsidRPr="0087770A">
        <w:rPr>
          <w:rFonts w:ascii="Times New Roman" w:hAnsi="Times New Roman" w:cs="Times New Roman"/>
          <w:sz w:val="24"/>
          <w:szCs w:val="24"/>
        </w:rPr>
        <w:t>. Кроме того, в населенных пунктах имеются индивидуальные шахтные источники воды, скважины, которые компенсируют нехватку ее в водоводах. В с. Мельниково и с. Долгово вода подается из глубинных скважин через водонапорные башни по местным водопроводным сетям.</w:t>
      </w:r>
    </w:p>
    <w:p w:rsidR="003A6DE4" w:rsidRPr="0087770A" w:rsidRDefault="003A6DE4" w:rsidP="003A6DE4">
      <w:pPr>
        <w:tabs>
          <w:tab w:val="num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A6DE4" w:rsidRPr="00964CA8" w:rsidRDefault="003A6DE4" w:rsidP="003A6DE4">
      <w:pPr>
        <w:tabs>
          <w:tab w:val="num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A8">
        <w:rPr>
          <w:rFonts w:ascii="Times New Roman" w:hAnsi="Times New Roman" w:cs="Times New Roman"/>
          <w:b/>
          <w:sz w:val="24"/>
          <w:szCs w:val="24"/>
        </w:rPr>
        <w:t>Обеспеченность населения Новичихинского района жилищным фондом</w:t>
      </w:r>
    </w:p>
    <w:p w:rsidR="003A6DE4" w:rsidRPr="0087770A" w:rsidRDefault="003A6DE4" w:rsidP="003A6DE4">
      <w:pPr>
        <w:tabs>
          <w:tab w:val="num" w:pos="0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22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896"/>
        <w:gridCol w:w="1055"/>
        <w:gridCol w:w="1055"/>
        <w:gridCol w:w="963"/>
        <w:gridCol w:w="850"/>
      </w:tblGrid>
      <w:tr w:rsidR="003A6DE4" w:rsidRPr="0087770A" w:rsidTr="003A6DE4">
        <w:trPr>
          <w:trHeight w:val="365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BD4B4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6DE4" w:rsidRPr="0087770A" w:rsidTr="003A6DE4">
        <w:trPr>
          <w:trHeight w:val="333"/>
        </w:trPr>
        <w:tc>
          <w:tcPr>
            <w:tcW w:w="538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всего тыс,м2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278,19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278,25</w:t>
            </w:r>
          </w:p>
        </w:tc>
        <w:tc>
          <w:tcPr>
            <w:tcW w:w="850" w:type="dxa"/>
            <w:shd w:val="clear" w:color="auto" w:fill="FFFFFF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3A6DE4" w:rsidRPr="0087770A" w:rsidTr="003A6DE4">
        <w:trPr>
          <w:trHeight w:val="388"/>
        </w:trPr>
        <w:tc>
          <w:tcPr>
            <w:tcW w:w="538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том числе: - в частной собственности граждан, всего тыс,м2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277,89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277,95</w:t>
            </w:r>
          </w:p>
        </w:tc>
        <w:tc>
          <w:tcPr>
            <w:tcW w:w="850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right="-2" w:firstLine="2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278</w:t>
            </w:r>
          </w:p>
        </w:tc>
      </w:tr>
      <w:tr w:rsidR="003A6DE4" w:rsidRPr="0087770A" w:rsidTr="003A6DE4">
        <w:trPr>
          <w:trHeight w:val="365"/>
        </w:trPr>
        <w:tc>
          <w:tcPr>
            <w:tcW w:w="538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      - в муниципальной собственности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</w:t>
            </w:r>
          </w:p>
        </w:tc>
      </w:tr>
      <w:tr w:rsidR="003A6DE4" w:rsidRPr="0087770A" w:rsidTr="003A6DE4">
        <w:trPr>
          <w:trHeight w:val="365"/>
        </w:trPr>
        <w:tc>
          <w:tcPr>
            <w:tcW w:w="538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- в государственной собственности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DE4" w:rsidRPr="0087770A" w:rsidTr="003A6DE4">
        <w:trPr>
          <w:trHeight w:val="365"/>
        </w:trPr>
        <w:tc>
          <w:tcPr>
            <w:tcW w:w="538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Введено в строй жилья – всего, м</w:t>
            </w:r>
            <w:r w:rsidRPr="00877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DE4" w:rsidRPr="0087770A" w:rsidTr="003A6DE4">
        <w:trPr>
          <w:trHeight w:val="70"/>
        </w:trPr>
        <w:tc>
          <w:tcPr>
            <w:tcW w:w="5388" w:type="dxa"/>
            <w:shd w:val="clear" w:color="auto" w:fill="auto"/>
          </w:tcPr>
          <w:p w:rsidR="003A6DE4" w:rsidRPr="0087770A" w:rsidRDefault="003A6DE4" w:rsidP="003A6DE4">
            <w:pPr>
              <w:widowControl/>
              <w:autoSpaceDE/>
              <w:autoSpaceDN/>
              <w:adjustRightInd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индивидуальных жилых домов, тыс.м</w:t>
            </w:r>
            <w:r w:rsidRPr="008777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3A6DE4" w:rsidRPr="0087770A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3A6DE4" w:rsidRPr="0087770A" w:rsidRDefault="003A6DE4" w:rsidP="003A6DE4">
      <w:pPr>
        <w:autoSpaceDE/>
        <w:autoSpaceDN/>
        <w:adjustRightInd/>
        <w:spacing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7770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        </w:t>
      </w:r>
    </w:p>
    <w:p w:rsidR="003A6DE4" w:rsidRPr="0087770A" w:rsidRDefault="003A6DE4" w:rsidP="003A6DE4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i/>
          <w:spacing w:val="-12"/>
          <w:sz w:val="24"/>
          <w:szCs w:val="24"/>
        </w:rPr>
        <w:t>Благоустройство жилищного фонда</w:t>
      </w:r>
      <w:r w:rsidRPr="0087770A">
        <w:rPr>
          <w:rFonts w:ascii="Times New Roman" w:hAnsi="Times New Roman" w:cs="Times New Roman"/>
          <w:spacing w:val="-12"/>
          <w:sz w:val="24"/>
          <w:szCs w:val="24"/>
        </w:rPr>
        <w:t xml:space="preserve"> района характеризуется низкими показателями, полностью отсутствует горячее водоснабжение. </w:t>
      </w:r>
      <w:r w:rsidRPr="0087770A">
        <w:rPr>
          <w:rFonts w:ascii="Times New Roman" w:hAnsi="Times New Roman" w:cs="Times New Roman"/>
          <w:sz w:val="24"/>
          <w:szCs w:val="24"/>
        </w:rPr>
        <w:t xml:space="preserve">В районе имеется 24 водопроводных сооружения общей протяженностью водопроводов 108 км. Общий отпуск воды составил 161,3тыс. м3. Основной объем воды отпускается населению до (72,8%); в среднем на 1 жителя среднесуточный отпуск воды составляет 27 м3. Всего в районе 15 централизованных источников теплоснабжения суммарной мощностью 24,3 Гкал/час. В среднем производится до 17874 Гкал энергии, из них населению 5926 Гкал (33,2%), бюджетным учреждениям – 7701 Гкал (43,1%). Протяженность тепловых и паровых сетей в двухтрубном исчислении – 13,1 км, из них 9 км нуждается в замене. Жилищно-коммунальное хозяйство – это ответственная отрасль, которая обеспечивает комфортное проживание граждан. В районе принята и действует муниципальная целевая программа </w:t>
      </w:r>
      <w:r w:rsidRPr="0087770A">
        <w:rPr>
          <w:rFonts w:ascii="Times New Roman" w:hAnsi="Times New Roman" w:cs="Times New Roman"/>
          <w:color w:val="000000"/>
          <w:sz w:val="24"/>
          <w:szCs w:val="24"/>
        </w:rPr>
        <w:t>«Комплексное развитие систем коммунальной инфраструктуры муниципального образования Новичихинский район на 2023-2032гг.»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Обеспеченность населения жилищным фондом находится на уровне краевых показателей. Деятельность по озеленению и благоустройству в районе (капитальный ремонт,  содержание парков) осуществляется администрациями поселений. За последние годы были реконструированы и построены парк отдыха и парк памяти, набережная с ПИРСом в с. Новичиха, построены пешеходные тротуары и отремонтированы внутрипоселенческие дороги. Сбор и вывоз бытового мусора в сельсоветах  организован В пяти поселениях района имеется освещение улиц.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Благоустройство жилищного фонда по району центральным отоплением, водопроводом ниже, чем в среднем по краю.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На качество и уровень жизни людей оказывает существенное влияние  развитие сферы здравоохранения, образования и культуры, развитии физкультуры и спорта. Приоритетами социальной политики остались  обеспечение социальных гарантий, здоровый образ жизни и формирование современной системы здравоохранения, дальнейшее развитие  российской образовательной системы и сохранение культуры, обеспечение занятости населения.</w:t>
      </w:r>
    </w:p>
    <w:p w:rsidR="001F7D75" w:rsidRPr="0087770A" w:rsidRDefault="001F7D75" w:rsidP="00E04F63">
      <w:pPr>
        <w:widowControl/>
        <w:autoSpaceDE/>
        <w:autoSpaceDN/>
        <w:adjustRightInd/>
        <w:ind w:firstLine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ab/>
      </w:r>
      <w:r w:rsidRPr="0087770A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1F7D75" w:rsidRPr="0087770A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7770A">
        <w:rPr>
          <w:rFonts w:ascii="Times New Roman" w:hAnsi="Times New Roman" w:cs="Times New Roman"/>
          <w:sz w:val="24"/>
          <w:szCs w:val="24"/>
        </w:rPr>
        <w:t xml:space="preserve">Благоустройство жилищного фонда в целом по району центральным отоплением и газификацией, водопроводом и канализаций ниже, чем в среднем по краю. </w:t>
      </w:r>
    </w:p>
    <w:p w:rsidR="001F7D75" w:rsidRPr="0087770A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2.</w:t>
      </w:r>
      <w:r w:rsidRPr="0087770A">
        <w:rPr>
          <w:rFonts w:ascii="Times New Roman" w:hAnsi="Times New Roman" w:cs="Times New Roman"/>
          <w:sz w:val="24"/>
          <w:szCs w:val="24"/>
        </w:rPr>
        <w:t xml:space="preserve"> Высокая степень износа инженерных сетей, особенно водопроводных.</w:t>
      </w:r>
    </w:p>
    <w:p w:rsidR="001F7D75" w:rsidRPr="0087770A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5C2ADF" w:rsidRDefault="001F7D75" w:rsidP="001F7D75">
      <w:pPr>
        <w:tabs>
          <w:tab w:val="num" w:pos="0"/>
        </w:tabs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1" w:name="_Toc180081430"/>
      <w:bookmarkStart w:id="12" w:name="_Toc225048809"/>
      <w:r w:rsidRPr="0087770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 Социальная </w:t>
      </w:r>
      <w:r w:rsidRPr="005C2ADF">
        <w:rPr>
          <w:rFonts w:ascii="Times New Roman" w:hAnsi="Times New Roman" w:cs="Times New Roman"/>
          <w:b/>
          <w:snapToGrid w:val="0"/>
          <w:sz w:val="24"/>
          <w:szCs w:val="24"/>
        </w:rPr>
        <w:t>сфера</w:t>
      </w:r>
      <w:bookmarkEnd w:id="11"/>
      <w:bookmarkEnd w:id="12"/>
    </w:p>
    <w:p w:rsidR="003A6DE4" w:rsidRPr="003A6DE4" w:rsidRDefault="003A6DE4" w:rsidP="003A6DE4">
      <w:pPr>
        <w:widowControl/>
        <w:spacing w:line="32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D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Социальная сфера муниципального района представлена государственными и муниципальными учреждениями образования, здравоохранения, культуры, физической культуры и спорта, социального обслуживания. </w:t>
      </w:r>
    </w:p>
    <w:p w:rsidR="003A6DE4" w:rsidRPr="003A6DE4" w:rsidRDefault="003A6DE4" w:rsidP="003A6DE4">
      <w:pPr>
        <w:widowControl/>
        <w:numPr>
          <w:ilvl w:val="0"/>
          <w:numId w:val="22"/>
        </w:numPr>
        <w:shd w:val="clear" w:color="auto" w:fill="FAFAFA"/>
        <w:autoSpaceDE/>
        <w:autoSpaceDN/>
        <w:adjustRightInd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6DE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Система образования Новичихинского района включает</w:t>
      </w:r>
      <w:r w:rsidRPr="003A6DE4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A6DE4" w:rsidRPr="003A6DE4" w:rsidRDefault="003A6DE4" w:rsidP="00964CA8">
      <w:pPr>
        <w:widowControl/>
        <w:shd w:val="clear" w:color="auto" w:fill="FAFAFA"/>
        <w:autoSpaceDE/>
        <w:autoSpaceDN/>
        <w:adjustRightInd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A6DE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Учреждения дошкольного образования:</w:t>
      </w:r>
    </w:p>
    <w:p w:rsidR="003A6DE4" w:rsidRPr="003A6DE4" w:rsidRDefault="003A6DE4" w:rsidP="003A6DE4">
      <w:pPr>
        <w:widowControl/>
        <w:shd w:val="clear" w:color="auto" w:fill="FAFAFA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E4">
        <w:rPr>
          <w:rFonts w:ascii="Times New Roman" w:hAnsi="Times New Roman" w:cs="Times New Roman"/>
          <w:color w:val="000000"/>
          <w:sz w:val="24"/>
          <w:szCs w:val="24"/>
        </w:rPr>
        <w:t>Система дошкольного образования представляет собой многофункциональную сеть дошкольных образовательных учреждений, ориентированную на потребности общества и представляющую разнообразный спектр образовательных услуг с учетом возрастных и индивидуальных особенностей развития ребенка. Дошкольное образование Новичихинского района представляет 1 детский сад (имеющий 3 корпуса), а также две дошкольных группы при общеобразовательных организациях в которых воспитываются 239 детей, охвачено дошкольным образованием 34 ребёнка (это группы кратковременного пребывания на базе общеобразовательных учреждений) и трудится 29 педагогов.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r w:rsidRPr="003A6DE4">
        <w:rPr>
          <w:rFonts w:ascii="Times New Roman" w:hAnsi="Times New Roman" w:cs="Times New Roman"/>
          <w:color w:val="000000"/>
          <w:sz w:val="24"/>
          <w:szCs w:val="24"/>
        </w:rPr>
        <w:t xml:space="preserve">Для Новичихинского района </w:t>
      </w:r>
      <w:r w:rsidRPr="003A6D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характерно уменьшение численности детей в сети детских дошкольных учреждений на 18% за последние 5 лет.</w:t>
      </w:r>
    </w:p>
    <w:p w:rsidR="003A6DE4" w:rsidRPr="003A6DE4" w:rsidRDefault="003A6DE4" w:rsidP="003A6DE4">
      <w:pPr>
        <w:widowControl/>
        <w:shd w:val="clear" w:color="auto" w:fill="FAFAFA"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6DE4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767"/>
        <w:gridCol w:w="1767"/>
        <w:gridCol w:w="1767"/>
        <w:gridCol w:w="1767"/>
      </w:tblGrid>
      <w:tr w:rsidR="003A6DE4" w:rsidRPr="003A6DE4" w:rsidTr="005106EA">
        <w:tc>
          <w:tcPr>
            <w:tcW w:w="2502" w:type="dxa"/>
            <w:vMerge w:val="restart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68" w:type="dxa"/>
            <w:gridSpan w:val="4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</w:t>
            </w:r>
          </w:p>
        </w:tc>
      </w:tr>
      <w:tr w:rsidR="003A6DE4" w:rsidRPr="003A6DE4" w:rsidTr="005106EA">
        <w:tc>
          <w:tcPr>
            <w:tcW w:w="2502" w:type="dxa"/>
            <w:vMerge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2018-2019 уч.г</w:t>
            </w:r>
          </w:p>
        </w:tc>
        <w:tc>
          <w:tcPr>
            <w:tcW w:w="1767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2019-2020 уч.г</w:t>
            </w:r>
          </w:p>
        </w:tc>
        <w:tc>
          <w:tcPr>
            <w:tcW w:w="1767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2020-2021 уч.г</w:t>
            </w:r>
          </w:p>
        </w:tc>
        <w:tc>
          <w:tcPr>
            <w:tcW w:w="1767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2021-2022 уч.г.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МКДОУ "Новичихинский детский сад №1 "Искорка"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98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99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93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Корпус №2 "Солнышко" МКДОУ "Новичихинский детский сад №1 "Искорка"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91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Корпус №3 "Земляничка"МКДОУ "Новичихинский детский сад №1 "Искорка"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Дошкольная группа при МКОУ "Мельниковская СОШ"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Дошкольная группа при Лобанихинском филиале МКОУ "Поломошенская СОШ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Группы кратковременного пребывания при школах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</w:tr>
      <w:tr w:rsidR="003A6DE4" w:rsidRPr="003A6DE4" w:rsidTr="005106EA">
        <w:tc>
          <w:tcPr>
            <w:tcW w:w="250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Итого по району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326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299</w:t>
            </w:r>
          </w:p>
        </w:tc>
        <w:tc>
          <w:tcPr>
            <w:tcW w:w="1767" w:type="dxa"/>
          </w:tcPr>
          <w:p w:rsidR="003A6DE4" w:rsidRPr="003A6DE4" w:rsidRDefault="003A6DE4" w:rsidP="003A6DE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273</w:t>
            </w:r>
          </w:p>
        </w:tc>
      </w:tr>
    </w:tbl>
    <w:p w:rsidR="003A6DE4" w:rsidRPr="003A6DE4" w:rsidRDefault="003A6DE4" w:rsidP="003A6DE4">
      <w:pPr>
        <w:widowControl/>
        <w:shd w:val="clear" w:color="auto" w:fill="FAFAFA"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3A6DE4" w:rsidRPr="003A6DE4" w:rsidRDefault="003A6DE4" w:rsidP="00964CA8">
      <w:pPr>
        <w:widowControl/>
        <w:shd w:val="clear" w:color="auto" w:fill="FAFAFA"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-Учреждения общего образования:</w:t>
      </w:r>
    </w:p>
    <w:p w:rsidR="003A6DE4" w:rsidRPr="003A6DE4" w:rsidRDefault="003A6DE4" w:rsidP="003A6DE4">
      <w:pPr>
        <w:widowControl/>
        <w:shd w:val="clear" w:color="auto" w:fill="FAFAFA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E4">
        <w:rPr>
          <w:rFonts w:ascii="Times New Roman" w:hAnsi="Times New Roman" w:cs="Times New Roman"/>
          <w:color w:val="000000"/>
          <w:sz w:val="24"/>
          <w:szCs w:val="24"/>
        </w:rPr>
        <w:t>Сеть общеобразовательных учреждений- 5 средних общеобразовательных школ, 3 из них имеют филиалы. Общий контингент учащихся - 1036 детей, педагогических работников - 118 человек. Одно из основных в работе общеобразовательных учреждений района</w:t>
      </w:r>
      <w:r w:rsidRPr="003A6DE4">
        <w:rPr>
          <w:rFonts w:ascii="Times New Roman" w:hAnsi="Times New Roman" w:cs="Times New Roman"/>
          <w:bCs/>
          <w:color w:val="000000"/>
          <w:sz w:val="24"/>
          <w:szCs w:val="24"/>
        </w:rPr>
        <w:t> - введение предпрофильного и профильного обучения для повышения готовности подростков к профессиональному самоопределению. Формирование у учащихся информационно-коммуникативных навыков, компетентностных способностей, практико-ориентированная направленность обучения.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r w:rsidRPr="003A6DE4">
        <w:rPr>
          <w:rFonts w:ascii="Times New Roman" w:hAnsi="Times New Roman" w:cs="Times New Roman"/>
          <w:bCs/>
          <w:color w:val="000000"/>
          <w:sz w:val="24"/>
          <w:szCs w:val="24"/>
        </w:rPr>
        <w:t>В школах района реализуются федеральные, региональные, муниципальные целевые программы. За счет краевых программ приобретаются учебники для  малообеспеченных семей, технические средства обучения, канцелярские и хозяйственные товары, ведется повышение квалификации педагогических работников. Материально-техническое обеспечение школ района соответствует современным требованиям.</w:t>
      </w:r>
    </w:p>
    <w:p w:rsidR="003A6DE4" w:rsidRPr="003A6DE4" w:rsidRDefault="003A6DE4" w:rsidP="003A6DE4">
      <w:pPr>
        <w:shd w:val="clear" w:color="auto" w:fill="FFFFFF"/>
        <w:autoSpaceDE/>
        <w:autoSpaceDN/>
        <w:adjustRightInd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A6DE4">
        <w:rPr>
          <w:rFonts w:ascii="Times New Roman" w:hAnsi="Times New Roman" w:cs="Times New Roman"/>
          <w:snapToGrid w:val="0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napToGrid w:val="0"/>
          <w:sz w:val="24"/>
          <w:szCs w:val="24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12"/>
        <w:gridCol w:w="1812"/>
        <w:gridCol w:w="1813"/>
        <w:gridCol w:w="1813"/>
      </w:tblGrid>
      <w:tr w:rsidR="003A6DE4" w:rsidRPr="003A6DE4" w:rsidTr="005106EA">
        <w:tc>
          <w:tcPr>
            <w:tcW w:w="1812" w:type="dxa"/>
            <w:vMerge w:val="restart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50" w:type="dxa"/>
            <w:gridSpan w:val="4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</w:t>
            </w:r>
          </w:p>
        </w:tc>
      </w:tr>
      <w:tr w:rsidR="003A6DE4" w:rsidRPr="003A6DE4" w:rsidTr="005106EA">
        <w:tc>
          <w:tcPr>
            <w:tcW w:w="1812" w:type="dxa"/>
            <w:vMerge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2018-2019 уч.г</w:t>
            </w:r>
          </w:p>
        </w:tc>
        <w:tc>
          <w:tcPr>
            <w:tcW w:w="1812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2019-2020 уч.г</w:t>
            </w:r>
          </w:p>
        </w:tc>
        <w:tc>
          <w:tcPr>
            <w:tcW w:w="1813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2020-2021 уч.г</w:t>
            </w:r>
          </w:p>
        </w:tc>
        <w:tc>
          <w:tcPr>
            <w:tcW w:w="1813" w:type="dxa"/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2021-2022 уч.г.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МКОУ "Долговская </w:t>
            </w: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Лобанихинский филиал МКОУ "Поломошенская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МКОУ "Мельниковская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111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112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116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МБОУ "Новичихинская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550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537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546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523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Октябрьский филиал МКОУ "Солоновская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Павловский филиал МКОУ "Солоновская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МКОУ "Поломошенская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МКОУ "Солоновская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118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127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127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117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Токаревский филиал МКОУ "Мельниковская СОШ"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</w:p>
        </w:tc>
      </w:tr>
      <w:tr w:rsidR="003A6DE4" w:rsidRPr="003A6DE4" w:rsidTr="005106EA"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6D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ИТОГО по району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1114</w:t>
            </w:r>
          </w:p>
        </w:tc>
        <w:tc>
          <w:tcPr>
            <w:tcW w:w="1812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1087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1070</w:t>
            </w:r>
          </w:p>
        </w:tc>
        <w:tc>
          <w:tcPr>
            <w:tcW w:w="1813" w:type="dxa"/>
          </w:tcPr>
          <w:p w:rsidR="003A6DE4" w:rsidRPr="003A6DE4" w:rsidRDefault="003A6DE4" w:rsidP="003A6DE4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1036</w:t>
            </w:r>
          </w:p>
        </w:tc>
      </w:tr>
    </w:tbl>
    <w:p w:rsidR="003A6DE4" w:rsidRPr="003A6DE4" w:rsidRDefault="003A6DE4" w:rsidP="003A6DE4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A6DE4" w:rsidRPr="003A6DE4" w:rsidRDefault="003A6DE4" w:rsidP="00964CA8">
      <w:pPr>
        <w:widowControl/>
        <w:shd w:val="clear" w:color="auto" w:fill="FAFAFA"/>
        <w:autoSpaceDE/>
        <w:autoSpaceDN/>
        <w:adjustRightInd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- </w:t>
      </w:r>
      <w:r w:rsidRPr="003A6DE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Учреждение дополнительного образования детей:</w:t>
      </w:r>
    </w:p>
    <w:p w:rsidR="003A6DE4" w:rsidRPr="003A6DE4" w:rsidRDefault="003A6DE4" w:rsidP="003A6DE4">
      <w:pPr>
        <w:widowControl/>
        <w:shd w:val="clear" w:color="auto" w:fill="FAFAFA"/>
        <w:autoSpaceDE/>
        <w:autoSpaceDN/>
        <w:adjustRightInd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3A6DE4" w:rsidRPr="003A6DE4" w:rsidRDefault="003A6DE4" w:rsidP="003A6DE4">
      <w:pPr>
        <w:widowControl/>
        <w:shd w:val="clear" w:color="auto" w:fill="FAFAFA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E4">
        <w:rPr>
          <w:rFonts w:ascii="Times New Roman" w:hAnsi="Times New Roman" w:cs="Times New Roman"/>
          <w:color w:val="000000"/>
          <w:sz w:val="24"/>
          <w:szCs w:val="24"/>
        </w:rPr>
        <w:t>Дополнительным образованием детей занимается муниципальное казенное образовательное учреждение дополнительного образования "Новичихинская детско-юношеская спортивная школа", в объединениях которой занимаются во внеурочное время 368 учащихся, в 2018 году их было 423. В ДЮСШ ведутся секции по футболу, волейболу, гиревому спорту, баскетболу, общей физической подготовке (ОФП), отделение борьбы "самбо". В районе также работает муниципальное бюджетное образовательное учреждение дополнительного образования «Новичихинская детская музыкальная школа», в которой финансовое обеспечение которой осуществляется за счет бюджетных ассигнований бюджета район .Количество учащихся в 2022-2023 учебном году  110.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DE4" w:rsidRPr="003A6DE4" w:rsidRDefault="003A6DE4" w:rsidP="003A6DE4">
      <w:pPr>
        <w:widowControl/>
        <w:numPr>
          <w:ilvl w:val="0"/>
          <w:numId w:val="22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i/>
          <w:sz w:val="24"/>
          <w:szCs w:val="24"/>
          <w:u w:val="single"/>
        </w:rPr>
        <w:t>Система медицинского обслуживаияНовичихинского района: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i/>
          <w:sz w:val="24"/>
          <w:szCs w:val="24"/>
        </w:rPr>
        <w:t>Медицинское обслуживание</w:t>
      </w:r>
      <w:r w:rsidRPr="003A6DE4">
        <w:rPr>
          <w:rFonts w:ascii="Times New Roman" w:hAnsi="Times New Roman" w:cs="Times New Roman"/>
          <w:sz w:val="24"/>
          <w:szCs w:val="24"/>
        </w:rPr>
        <w:t xml:space="preserve"> в Новичихинском районе осуществляют: КГБУЗ «Новичихинская ЦРБ», 12 фельдшерско-акушерских пункта (ФАП). Свой санитарный транспорт в необходимом количестве имеется.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E4">
        <w:rPr>
          <w:rFonts w:ascii="Times New Roman" w:hAnsi="Times New Roman" w:cs="Times New Roman"/>
          <w:b/>
          <w:sz w:val="24"/>
          <w:szCs w:val="24"/>
        </w:rPr>
        <w:t>Показатели медицинского обслуживания Новичихинского района</w:t>
      </w:r>
    </w:p>
    <w:p w:rsidR="003A6DE4" w:rsidRPr="003A6DE4" w:rsidRDefault="003A6DE4" w:rsidP="003A6DE4">
      <w:pPr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25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1134"/>
        <w:gridCol w:w="1134"/>
        <w:gridCol w:w="1134"/>
        <w:gridCol w:w="992"/>
      </w:tblGrid>
      <w:tr w:rsidR="003A6DE4" w:rsidRPr="003A6DE4" w:rsidTr="005106EA">
        <w:trPr>
          <w:trHeight w:val="675"/>
        </w:trPr>
        <w:tc>
          <w:tcPr>
            <w:tcW w:w="4849" w:type="dxa"/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3A6DE4" w:rsidRPr="003A6DE4" w:rsidTr="005106EA">
        <w:trPr>
          <w:trHeight w:val="537"/>
        </w:trPr>
        <w:tc>
          <w:tcPr>
            <w:tcW w:w="4849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Численность лечебных учреждений, ед.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6DE4" w:rsidRPr="003A6DE4" w:rsidTr="005106EA">
        <w:trPr>
          <w:trHeight w:val="414"/>
        </w:trPr>
        <w:tc>
          <w:tcPr>
            <w:tcW w:w="4849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Наличие больниц, ед./коек на 10 тыс. населения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1/41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1/41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1/38</w:t>
            </w:r>
          </w:p>
        </w:tc>
        <w:tc>
          <w:tcPr>
            <w:tcW w:w="992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1/38</w:t>
            </w:r>
          </w:p>
        </w:tc>
      </w:tr>
      <w:tr w:rsidR="003A6DE4" w:rsidRPr="003A6DE4" w:rsidTr="005106EA">
        <w:trPr>
          <w:trHeight w:val="568"/>
        </w:trPr>
        <w:tc>
          <w:tcPr>
            <w:tcW w:w="4849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Наличие амбулаторно-поликлинических учреждений, ед/пос.в смену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1/269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1/269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1/269</w:t>
            </w:r>
          </w:p>
        </w:tc>
        <w:tc>
          <w:tcPr>
            <w:tcW w:w="992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1/269</w:t>
            </w:r>
          </w:p>
        </w:tc>
      </w:tr>
      <w:tr w:rsidR="003A6DE4" w:rsidRPr="003A6DE4" w:rsidTr="005106EA">
        <w:trPr>
          <w:trHeight w:val="537"/>
        </w:trPr>
        <w:tc>
          <w:tcPr>
            <w:tcW w:w="4849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заболеваемость, тыс. ед.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</w:tr>
      <w:tr w:rsidR="003A6DE4" w:rsidRPr="003A6DE4" w:rsidTr="005106EA">
        <w:trPr>
          <w:trHeight w:val="691"/>
        </w:trPr>
        <w:tc>
          <w:tcPr>
            <w:tcW w:w="4849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(чел. на 10 тыс. населения)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134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</w:tbl>
    <w:p w:rsidR="003A6DE4" w:rsidRPr="003A6DE4" w:rsidRDefault="003A6DE4" w:rsidP="003A6DE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Здравоохранение района не располагает достаточными медицинскими кадрами: в медицинских учреждениях работает 12 врачей и 59 средних медицинских работника, 64% врачей имеют квалификационную категорию. В среде медработников на фоне общего уменьшения количества наблюдается и увеличение доли лиц пенсионного и предпенсионного возраста, в настоящее время они составляют более 40 % врачебного коллектива.</w:t>
      </w:r>
    </w:p>
    <w:p w:rsidR="003A6DE4" w:rsidRPr="003A6DE4" w:rsidRDefault="003A6DE4" w:rsidP="003A6DE4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pacing w:val="-8"/>
          <w:sz w:val="24"/>
          <w:szCs w:val="24"/>
        </w:rPr>
        <w:t xml:space="preserve"> В последние годы в районе наблюдается тенденция ухудшения здоровья населения, о чем свидетельствует высокий уровень временной и стойкой потери трудоспособности. </w:t>
      </w:r>
      <w:r w:rsidRPr="003A6DE4">
        <w:rPr>
          <w:rFonts w:ascii="Times New Roman" w:hAnsi="Times New Roman" w:cs="Times New Roman"/>
          <w:sz w:val="24"/>
          <w:szCs w:val="24"/>
        </w:rPr>
        <w:t xml:space="preserve">Наиболее интенсивный рост общей заболеваемости отмечается по болезням системы кровообращения, органов пищеварения и осложнениям беременности. В структуре заболеваемости детей и подростков доминируют болезни органов дыхания. Существенные проблемы в состоянии здоровья населения обусловлены ростом заболеваний, связанных с социальными причинами: туберкулеза, психических расстройств, наркомании и алкоголизма, ВИЧ-СПИДа. 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3A6DE4" w:rsidRDefault="003A6DE4" w:rsidP="003A6DE4">
      <w:pPr>
        <w:widowControl/>
        <w:numPr>
          <w:ilvl w:val="0"/>
          <w:numId w:val="22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i/>
          <w:sz w:val="24"/>
          <w:szCs w:val="24"/>
          <w:u w:val="single"/>
        </w:rPr>
        <w:t>Учреждения культуры Новичихинского района: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b/>
          <w:spacing w:val="-8"/>
          <w:sz w:val="24"/>
          <w:szCs w:val="24"/>
        </w:rPr>
        <w:t>Сеть</w:t>
      </w:r>
      <w:r w:rsidRPr="003A6DE4">
        <w:rPr>
          <w:rFonts w:ascii="Times New Roman" w:hAnsi="Times New Roman" w:cs="Times New Roman"/>
          <w:b/>
          <w:sz w:val="24"/>
          <w:szCs w:val="24"/>
        </w:rPr>
        <w:t xml:space="preserve"> учреждений культуры включают</w:t>
      </w:r>
      <w:r w:rsidRPr="003A6DE4">
        <w:rPr>
          <w:rFonts w:ascii="Times New Roman" w:hAnsi="Times New Roman" w:cs="Times New Roman"/>
          <w:sz w:val="24"/>
          <w:szCs w:val="24"/>
        </w:rPr>
        <w:t>: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26</w:t>
      </w:r>
    </w:p>
    <w:tbl>
      <w:tblPr>
        <w:tblW w:w="9209" w:type="dxa"/>
        <w:tblLayout w:type="fixed"/>
        <w:tblLook w:val="01E0" w:firstRow="1" w:lastRow="1" w:firstColumn="1" w:lastColumn="1" w:noHBand="0" w:noVBand="0"/>
      </w:tblPr>
      <w:tblGrid>
        <w:gridCol w:w="4673"/>
        <w:gridCol w:w="1276"/>
        <w:gridCol w:w="1134"/>
        <w:gridCol w:w="1134"/>
        <w:gridCol w:w="992"/>
      </w:tblGrid>
      <w:tr w:rsidR="003A6DE4" w:rsidRPr="003A6DE4" w:rsidTr="005106EA">
        <w:trPr>
          <w:trHeight w:val="6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3A6DE4" w:rsidRPr="003A6DE4" w:rsidTr="005106EA">
        <w:trPr>
          <w:trHeight w:val="43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Библиотеки,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</w:tr>
      <w:tr w:rsidR="003A6DE4" w:rsidRPr="003A6DE4" w:rsidTr="005106EA">
        <w:trPr>
          <w:trHeight w:val="4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</w:t>
            </w:r>
          </w:p>
        </w:tc>
      </w:tr>
      <w:tr w:rsidR="003A6DE4" w:rsidRPr="003A6DE4" w:rsidTr="005106EA">
        <w:trPr>
          <w:trHeight w:val="43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Музеи,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«Многофункциональный культурный центр» Новичихинского района образовано путем реорганизации муниципального бюджетного учреждения культуры «Новичихинский районный Дом культуры» в форме присоединения к нему муниципального бюджетного учреждения культуры «Новичихинская центральная межпоселенческая библиотека» на основании Постановления Администрации Новичихинского района Алтайского края № 225 от 24 июля 2017 года «О реорганизации муниципальных учреждений культуры Новичихинского района». На территории района много лет функционирует МБУ ДО «Новичихинская детская музыкальная школа», а также находится много объектов, имеющих большую историко-культурную ценность не только местного или краевого, но и федерального значения. Из культурно-исторических объектов имеются памятники истории и архитектуры, к настоящему </w:t>
      </w:r>
      <w:r w:rsidRPr="003A6DE4">
        <w:rPr>
          <w:rFonts w:ascii="Times New Roman" w:hAnsi="Times New Roman" w:cs="Times New Roman"/>
          <w:sz w:val="24"/>
          <w:szCs w:val="24"/>
        </w:rPr>
        <w:lastRenderedPageBreak/>
        <w:t>времени на территории Новичихинского района находятся 15 объектов культурного наследия и 24 памятника археологического наследия. В целях обеспечения сохранности объектов культурного наследия в их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6DE4">
        <w:rPr>
          <w:rFonts w:ascii="Times New Roman" w:hAnsi="Times New Roman" w:cs="Times New Roman"/>
          <w:i/>
          <w:spacing w:val="-8"/>
          <w:sz w:val="24"/>
          <w:szCs w:val="24"/>
        </w:rPr>
        <w:t xml:space="preserve">Сеть спортивно-оздоровительных учреждений </w:t>
      </w:r>
      <w:r w:rsidRPr="003A6DE4">
        <w:rPr>
          <w:rFonts w:ascii="Times New Roman" w:hAnsi="Times New Roman" w:cs="Times New Roman"/>
          <w:spacing w:val="-8"/>
          <w:sz w:val="24"/>
          <w:szCs w:val="24"/>
        </w:rPr>
        <w:t xml:space="preserve">Новичихинского района включает </w:t>
      </w:r>
      <w:r w:rsidRPr="003A6DE4">
        <w:rPr>
          <w:rFonts w:ascii="Times New Roman" w:hAnsi="Times New Roman" w:cs="Times New Roman"/>
          <w:sz w:val="24"/>
          <w:szCs w:val="24"/>
        </w:rPr>
        <w:t>11 спортивных залов, 16 плоскостных спортивных сооружений и ДЮСШ</w:t>
      </w:r>
      <w:r w:rsidRPr="003A6DE4">
        <w:rPr>
          <w:rFonts w:ascii="Times New Roman" w:hAnsi="Times New Roman" w:cs="Times New Roman"/>
          <w:spacing w:val="-8"/>
          <w:sz w:val="24"/>
          <w:szCs w:val="24"/>
        </w:rPr>
        <w:t>. В спортивных группах и секциях занимается 4234 чел.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3A6DE4" w:rsidRDefault="003A6DE4" w:rsidP="003A6DE4">
      <w:pPr>
        <w:widowControl/>
        <w:numPr>
          <w:ilvl w:val="0"/>
          <w:numId w:val="22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i/>
          <w:sz w:val="24"/>
          <w:szCs w:val="24"/>
          <w:u w:val="single"/>
        </w:rPr>
        <w:t xml:space="preserve">Спортивно-оздоровительные учреждения Новичихинского района: </w:t>
      </w:r>
    </w:p>
    <w:p w:rsidR="003A6DE4" w:rsidRPr="003A6DE4" w:rsidRDefault="003A6DE4" w:rsidP="003A6DE4">
      <w:pPr>
        <w:widowControl/>
        <w:autoSpaceDE/>
        <w:autoSpaceDN/>
        <w:adjustRightInd/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6DE4" w:rsidRPr="003A6DE4" w:rsidRDefault="003A6DE4" w:rsidP="00964CA8">
      <w:pPr>
        <w:widowControl/>
        <w:autoSpaceDE/>
        <w:autoSpaceDN/>
        <w:adjustRightInd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E4">
        <w:rPr>
          <w:rFonts w:ascii="Times New Roman" w:hAnsi="Times New Roman" w:cs="Times New Roman"/>
          <w:b/>
          <w:sz w:val="24"/>
          <w:szCs w:val="24"/>
        </w:rPr>
        <w:t>Спортивные учреждения района:</w:t>
      </w: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64CA8">
        <w:rPr>
          <w:rFonts w:ascii="Times New Roman" w:hAnsi="Times New Roman" w:cs="Times New Roman"/>
          <w:sz w:val="24"/>
          <w:szCs w:val="24"/>
        </w:rPr>
        <w:t>27</w:t>
      </w: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3652"/>
        <w:gridCol w:w="1418"/>
        <w:gridCol w:w="1559"/>
        <w:gridCol w:w="1559"/>
        <w:gridCol w:w="1559"/>
      </w:tblGrid>
      <w:tr w:rsidR="003A6DE4" w:rsidRPr="003A6DE4" w:rsidTr="005106EA">
        <w:trPr>
          <w:trHeight w:val="2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3A6DE4" w:rsidRPr="003A6DE4" w:rsidTr="005106EA">
        <w:trPr>
          <w:trHeight w:val="2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Спортивные залы,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6DE4" w:rsidRPr="003A6DE4" w:rsidTr="005106EA">
        <w:trPr>
          <w:trHeight w:val="2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6DE4" w:rsidRPr="003A6DE4" w:rsidTr="005106EA">
        <w:trPr>
          <w:trHeight w:val="2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Стадионы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E4" w:rsidRPr="003A6DE4" w:rsidTr="005106EA">
        <w:trPr>
          <w:trHeight w:val="84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Детско-юношеские спортивные школы (ед.) и численность детей, занимающихся в них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1/423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1/353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1/356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1/395 чел.</w:t>
            </w:r>
          </w:p>
        </w:tc>
      </w:tr>
      <w:tr w:rsidR="003A6DE4" w:rsidRPr="003A6DE4" w:rsidTr="005106EA">
        <w:trPr>
          <w:trHeight w:val="56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спортивные группы и секции 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</w:tr>
      <w:tr w:rsidR="003A6DE4" w:rsidRPr="003A6DE4" w:rsidTr="005106EA">
        <w:trPr>
          <w:trHeight w:val="115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физкультурно-массовых мероприятий (ед.)</w:t>
            </w:r>
          </w:p>
          <w:p w:rsidR="003A6DE4" w:rsidRPr="003A6DE4" w:rsidRDefault="003A6DE4" w:rsidP="003A6D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в них приняло участие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41/3075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45/3375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32/2400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E4" w:rsidRPr="003A6DE4" w:rsidRDefault="003A6DE4" w:rsidP="003A6D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E4">
              <w:rPr>
                <w:rFonts w:ascii="Times New Roman" w:hAnsi="Times New Roman" w:cs="Times New Roman"/>
                <w:sz w:val="24"/>
                <w:szCs w:val="24"/>
              </w:rPr>
              <w:t>56/3920</w:t>
            </w:r>
          </w:p>
        </w:tc>
      </w:tr>
    </w:tbl>
    <w:p w:rsidR="003A6DE4" w:rsidRPr="003A6DE4" w:rsidRDefault="003A6DE4" w:rsidP="003A6DE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3A6DE4" w:rsidRPr="003A6DE4" w:rsidRDefault="003A6DE4" w:rsidP="003A6DE4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kern w:val="36"/>
          <w:sz w:val="24"/>
          <w:szCs w:val="24"/>
          <w:u w:val="single"/>
        </w:rPr>
      </w:pPr>
      <w:r w:rsidRPr="003A6DE4">
        <w:rPr>
          <w:rFonts w:ascii="Times New Roman" w:hAnsi="Times New Roman" w:cs="Times New Roman"/>
          <w:i/>
          <w:kern w:val="36"/>
          <w:sz w:val="24"/>
          <w:szCs w:val="24"/>
          <w:u w:val="single"/>
        </w:rPr>
        <w:t>Социальное обслуживание населения района</w:t>
      </w:r>
    </w:p>
    <w:p w:rsidR="003A6DE4" w:rsidRPr="003A6DE4" w:rsidRDefault="003A6DE4" w:rsidP="003A6DE4">
      <w:pPr>
        <w:widowControl/>
        <w:autoSpaceDE/>
        <w:autoSpaceDN/>
        <w:adjustRightInd/>
        <w:ind w:left="1287"/>
        <w:contextualSpacing/>
        <w:jc w:val="both"/>
        <w:rPr>
          <w:rFonts w:ascii="Times New Roman" w:hAnsi="Times New Roman" w:cs="Times New Roman"/>
          <w:i/>
          <w:kern w:val="36"/>
          <w:sz w:val="24"/>
          <w:szCs w:val="24"/>
          <w:u w:val="single"/>
        </w:rPr>
      </w:pPr>
    </w:p>
    <w:p w:rsidR="003A6DE4" w:rsidRPr="003A6DE4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Система социальной защиты населения района реализует и развивает государственную политику в сфере социальной поддержки населения Новичихинского района, оказывает адресную социальную помощь семьям, имеющим детей; осуществляет предоставление мер социальной поддержки отдельным категориям граждан, направленные на улучшение благосостояния населения района. Не остаются без внимания граждане пожилого возраста, оказавшиеся в трудной жизненной ситуации.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В системе социального обслуживания населения функционируют  </w:t>
      </w:r>
      <w:r w:rsidRPr="003A6DE4">
        <w:rPr>
          <w:rFonts w:ascii="Times New Roman" w:hAnsi="Times New Roman" w:cs="Times New Roman"/>
          <w:color w:val="252626"/>
          <w:sz w:val="24"/>
          <w:szCs w:val="24"/>
        </w:rPr>
        <w:t>КГБСУСО "Новичихинский дом-интернат малой вместимости для престарелых и инвалидов"</w:t>
      </w:r>
      <w:r w:rsidRPr="003A6DE4">
        <w:rPr>
          <w:rFonts w:ascii="Times New Roman" w:hAnsi="Times New Roman" w:cs="Times New Roman"/>
          <w:sz w:val="24"/>
          <w:szCs w:val="24"/>
        </w:rPr>
        <w:t xml:space="preserve">, </w:t>
      </w:r>
      <w:r w:rsidRPr="003A6DE4">
        <w:rPr>
          <w:rFonts w:ascii="Times New Roman" w:hAnsi="Times New Roman" w:cs="Times New Roman"/>
          <w:color w:val="252626"/>
          <w:sz w:val="24"/>
          <w:szCs w:val="24"/>
        </w:rPr>
        <w:t>КГБУСО "Комплексный центр социального обслуживания населения»</w:t>
      </w:r>
      <w:r w:rsidRPr="003A6DE4">
        <w:rPr>
          <w:rFonts w:ascii="Times New Roman" w:hAnsi="Times New Roman" w:cs="Times New Roman"/>
          <w:sz w:val="24"/>
          <w:szCs w:val="24"/>
        </w:rPr>
        <w:t>,</w:t>
      </w:r>
      <w:r w:rsidRPr="003A6DE4">
        <w:rPr>
          <w:rFonts w:ascii="Times New Roman" w:hAnsi="Times New Roman" w:cs="Times New Roman"/>
          <w:color w:val="252626"/>
          <w:sz w:val="24"/>
          <w:szCs w:val="24"/>
        </w:rPr>
        <w:t xml:space="preserve"> управление социальной защиты населения по Поспелихинскому и Новичихинскому районам, центр занятости населения,</w:t>
      </w:r>
      <w:r w:rsidRPr="003A6DE4">
        <w:rPr>
          <w:rFonts w:ascii="Times New Roman" w:hAnsi="Times New Roman" w:cs="Times New Roman"/>
          <w:sz w:val="24"/>
          <w:szCs w:val="24"/>
        </w:rPr>
        <w:t xml:space="preserve"> деятельность которых </w:t>
      </w:r>
      <w:r w:rsidRPr="0087770A">
        <w:rPr>
          <w:rFonts w:ascii="Times New Roman" w:hAnsi="Times New Roman" w:cs="Times New Roman"/>
          <w:sz w:val="24"/>
          <w:szCs w:val="24"/>
        </w:rPr>
        <w:t xml:space="preserve">существенно облегчает решение трудных жизненных ситуаций граждан района. </w:t>
      </w:r>
    </w:p>
    <w:p w:rsidR="003A6DE4" w:rsidRPr="0087770A" w:rsidRDefault="003A6DE4" w:rsidP="003A6D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В 2014 году открыт Новичихинский филиал краевого автономного учреждения «Многофункциональный центр предоставления государственных и муниципальных услуг Алтайского края». Его деятельность способствует реализации возможности получения гражданами услуг нескольких ведомств по принципу «одного окна», призвана улучшить качество предоставления, сократить время получения и расширить выбор способа получения государственных услуг (непосредственного в органе, оказывающем государственную услугу, через единый портал предоставления государственных услуг или в МФЦ).</w:t>
      </w:r>
    </w:p>
    <w:p w:rsidR="00251AF8" w:rsidRPr="0087770A" w:rsidRDefault="00251AF8" w:rsidP="001F7D75">
      <w:pPr>
        <w:widowControl/>
        <w:autoSpaceDE/>
        <w:autoSpaceDN/>
        <w:adjustRightInd/>
        <w:spacing w:after="12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5.Анализ инвестиционной привлекательности (точки роста, узкие места, возможности и угрозы развития МО, </w:t>
      </w:r>
      <w:r w:rsidRPr="0087770A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87770A">
        <w:rPr>
          <w:rFonts w:ascii="Times New Roman" w:hAnsi="Times New Roman" w:cs="Times New Roman"/>
          <w:b/>
          <w:sz w:val="24"/>
          <w:szCs w:val="24"/>
        </w:rPr>
        <w:t>-анализ)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7770A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87770A">
        <w:rPr>
          <w:rFonts w:ascii="Times New Roman" w:hAnsi="Times New Roman" w:cs="Times New Roman"/>
          <w:b/>
          <w:sz w:val="24"/>
          <w:szCs w:val="24"/>
        </w:rPr>
        <w:t xml:space="preserve"> обеспечение высокого уровня жизни населения на основе долгосрочного устойчивого развития основных отраслей экономики за счет улучшения инвестиционного климата на территории муниципального образования Новичихинский район.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  Стратегическими целями является: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1. Новичихинский район - территория, комфортная для жизни населения, благоприятная для развития бизнеса и вложения инвестиций 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2.Рост уровня и качества жизни населения, создание благоприятного социального климата для хозяйственной деятельности и здорового образа жизни.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2. Улучшение инвестиционного климата.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3. Реализация экономического потенциала.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4. Повышение эффективности системы управления районом.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Достижение стратегических целей должно изменить состояние экономики и социальной сферы района, повысить эффективность управления. Решение стратегических задач должно быть направлено, прежде всего, на дополнительное вовлечение в экономику района инвестиционных ресурсов, направленных на развитие производства и социальной </w:t>
      </w:r>
    </w:p>
    <w:p w:rsidR="001F7D75" w:rsidRPr="0087770A" w:rsidRDefault="001F7D75" w:rsidP="001F7D75">
      <w:pPr>
        <w:widowControl/>
        <w:autoSpaceDE/>
        <w:autoSpaceDN/>
        <w:adjustRightInd/>
        <w:spacing w:after="120"/>
        <w:ind w:left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Задачи:   </w:t>
      </w:r>
    </w:p>
    <w:p w:rsidR="001F7D75" w:rsidRPr="0087770A" w:rsidRDefault="001F7D75" w:rsidP="001F7D75">
      <w:pPr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Рост уровня и качества жизни населения, повышение доходов населения </w:t>
      </w:r>
    </w:p>
    <w:p w:rsidR="001F7D75" w:rsidRPr="0087770A" w:rsidRDefault="001F7D75" w:rsidP="001F7D75">
      <w:pPr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Применение энергоресурсосберегающих технологий в производстве продукции.</w:t>
      </w:r>
    </w:p>
    <w:p w:rsidR="001F7D75" w:rsidRPr="0087770A" w:rsidRDefault="001F7D75" w:rsidP="001F7D75">
      <w:pPr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Развитие туристической отрасли. </w:t>
      </w:r>
    </w:p>
    <w:p w:rsidR="001F7D75" w:rsidRPr="0087770A" w:rsidRDefault="001F7D75" w:rsidP="001F7D75">
      <w:pPr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Развитие производства, основанных на переработке природного и сельскохозяйственного сырья.</w:t>
      </w:r>
    </w:p>
    <w:p w:rsidR="001F7D75" w:rsidRPr="0087770A" w:rsidRDefault="001F7D75" w:rsidP="001F7D75">
      <w:pPr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Повышение уровня материально-технического оснащения отраслей социальной сферы.</w:t>
      </w:r>
    </w:p>
    <w:p w:rsidR="005C2ADF" w:rsidRDefault="005C2ADF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D75" w:rsidRPr="0087770A" w:rsidRDefault="005C2ADF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F7D75" w:rsidRPr="0087770A">
        <w:rPr>
          <w:rFonts w:ascii="Times New Roman" w:hAnsi="Times New Roman" w:cs="Times New Roman"/>
          <w:b/>
          <w:sz w:val="24"/>
          <w:szCs w:val="24"/>
        </w:rPr>
        <w:t>.1.Основные направления инвестирования</w:t>
      </w:r>
    </w:p>
    <w:p w:rsidR="005C2ADF" w:rsidRDefault="005C2ADF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Новичихинский район обладает благоприятными природно-климатическими условиями, значительный трудовой и инфраструктурный потенциал. Успешное решение задач обеспечения устойчивого, ускоренного и сбалансированного экономического роста района, повышения его конкурентоспособности в значительной степени зависит от инвестиционной политики. Работа по привлечению инвестиций в основной капитал должна носить системный характер и осуществляться программными методами, усилиями органов исполнительной власти и органов местного самоуправления при участии представителей бизнеса и экспертного сообщества.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Основные тенденции инвестиционной деятельности: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Экономика Новичихинского района Алтайского края, не имеющая богатых запасов топливных ресурсов, является более диверсифицированной по сравнению с общероссийской. В Новичихинском районе в среднем за последние 5 лет в структуре инвестиций более 20 % направляется в сельское хозяйство (по России – 3,8%) . В целом за прошедшие 5 лет за счет собственных и привлеченных средств на модернизацию экономики направлен один млрд рублей. Видовая структура основных фондов за 5 лет отражает направление инвестиций в машины, оборудование, транспортные средства (85 %), здания и сооружения 15 %) 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lastRenderedPageBreak/>
        <w:t>Внебюджетные инвестиции за рассматриваемый период составили около 93% общего объема капитальных вложений.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Ключевые проблемы: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1) Высокие затраты инвесторов на обеспечение инвестиционных площадок объектами инфраструктуры. Зачастую для региональных и внешних инвесторов при выборе площадки для реализации проекта определяющим является наличие инфраструктурно обустроенных земельных участков.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2) Недостаточные темпы модернизации инженерной и социальной инфраструктуры региона. Коэффициент обновления основных фондов предприятий коммунального комплекса и образовательных учреждений составлял последние 5 лет около 16%, степень износа обозначенных производственных фондов в среднем составляет более 50 %.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3) Сохраняющийся низкий уровень информированности регионального бизнеса о действующих инструментах государственной поддержки инвестиционной деятельности.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6) Недостаточный уровень компетенций на муниципальном уровне для содействия реализации инвестиционных проектов и их сопровождения.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7) Низкий уровень использования механизмов государственно-частного партнерства (муниципально-частного партнерства).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Цель стратегии:</w:t>
      </w:r>
      <w:r w:rsidRPr="0087770A">
        <w:rPr>
          <w:rFonts w:ascii="Times New Roman" w:hAnsi="Times New Roman" w:cs="Times New Roman"/>
          <w:sz w:val="24"/>
          <w:szCs w:val="24"/>
        </w:rPr>
        <w:t xml:space="preserve"> Создание благоприятной инвестиционной среды для развития экономики за счет повышения эффективности управления  в районе.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Целевой индикатор:</w:t>
      </w:r>
      <w:r w:rsidRPr="0087770A">
        <w:rPr>
          <w:rFonts w:ascii="Times New Roman" w:hAnsi="Times New Roman" w:cs="Times New Roman"/>
          <w:sz w:val="24"/>
          <w:szCs w:val="24"/>
        </w:rPr>
        <w:t xml:space="preserve"> Темп роста объема  инвестиций в основной капитал к 2035 год – в 2,0 раза.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Стратегические задачи: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 Повышение инвестиционной привлекательности Новичихинского района.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Одним из механизмов повышения качества работы местного самоуправления должно стать внедрение лучших управленческих практик в сфере работы с инвестором на основе упрощения процедур ведения бизнеса и повышению инвестиционной привлекательности.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Для формирования системы эффективной работы между органами исполнительной власти, местного самоуправления и инициаторами инвестиционных проектов необходимо создание единой информационной системы органов государственной власти и органов местного самоуправления с отображением информации о реализуемых или планируемых к реализации инвестиционных проектах, формирование инвестиционных площадок для выстраивания эффективных коммуникаций между предприятиями. В целях системного развития инвестиционного потенциала, создания новых производств и повышения инвестиционной привлекательности района необходимо на постоянной основе выявлять перспективные инвестиционные ниши и формировать на их основе инвестиционные предложения.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 Развитие механизмов обеспечения инвестиционных проектов необходимыми для реализации ресурсами. Для этих целей должны быть разработаны востребованные и эффективные меры поддержки.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 Применение и расширение инструментов муниципально-частного партнерства для развития инфраструктуры должно стать ключевым в направлении создания инфраструктуры, повышения эффективности бюджетных расходов, привлечение частных инвестиций. Реализации действующих проектов с использованием механизма муниципально-частного партнерства.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4.Организация специализированного раздела на сайте муниципального образования об инвестиционной деятельности, обеспечивающего канал прямой связи органов местного самоуправления  с инвесторами.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5.Формирование системы информационной и консультационной поддержки и популяризация предпринимательской деятельности.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lastRenderedPageBreak/>
        <w:t>6.Проведение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проектов. Взаимодействие между инвесторами и поставщиками услуг.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7.Обеспечение профессиональной подготовки и переподготовки должностных лиц, ответственных  за привлечение инвестиций и поддержку предпринимательства.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9520EE" w:rsidRPr="0087770A" w:rsidRDefault="009520EE" w:rsidP="005C2ADF">
      <w:pPr>
        <w:widowControl/>
        <w:numPr>
          <w:ilvl w:val="1"/>
          <w:numId w:val="1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План деятельности по улучшению инвестиционного климата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В Новичихинском районе Алтайского края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1.Формирование основных принципов инвестиционной политики, механизмов взаимодействия и организационной схемы управления инвестиционным процессом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1.1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Мониторинг нормативной правовой базы по вопросу формирования инвестиционной политики и стимулированию инвестиционной активности. Создание информационной базы по реализации существующих и перспективных инвестиционных проектов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1.2.</w:t>
      </w:r>
      <w:r w:rsidRPr="0087770A">
        <w:rPr>
          <w:rFonts w:ascii="Times New Roman" w:hAnsi="Times New Roman" w:cs="Times New Roman"/>
          <w:sz w:val="24"/>
          <w:szCs w:val="24"/>
        </w:rPr>
        <w:tab/>
        <w:t>Изучение и применение передового опыта муниципальных образований других районов в формировании и реализации местной инвестиционной политики</w:t>
      </w:r>
      <w:r w:rsidRPr="0087770A">
        <w:rPr>
          <w:rFonts w:ascii="Times New Roman" w:hAnsi="Times New Roman" w:cs="Times New Roman"/>
          <w:sz w:val="24"/>
          <w:szCs w:val="24"/>
        </w:rPr>
        <w:tab/>
        <w:t>.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1.3.</w:t>
      </w:r>
      <w:r w:rsidRPr="0087770A">
        <w:rPr>
          <w:rFonts w:ascii="Times New Roman" w:hAnsi="Times New Roman" w:cs="Times New Roman"/>
          <w:sz w:val="24"/>
          <w:szCs w:val="24"/>
        </w:rPr>
        <w:tab/>
        <w:t>Проведение заседаний инвестиционного совета при главе Администрации района. Организация взаимодействия потенциальных инвесторов и  представителей муниципалитета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1.4.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Участие предприятий и организаций муниципального образования Новичихинский район Алтайского края в работе тематических региональных выставок, ярмарок, «круглых столов».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 Формирование привлекательного инвестиционного имиджа муниципального образования Новичихинский район Алтайского края</w:t>
      </w:r>
      <w:r w:rsidRPr="0087770A">
        <w:rPr>
          <w:rFonts w:ascii="Times New Roman" w:hAnsi="Times New Roman" w:cs="Times New Roman"/>
          <w:sz w:val="24"/>
          <w:szCs w:val="24"/>
        </w:rPr>
        <w:tab/>
      </w:r>
      <w:r w:rsidRPr="0087770A">
        <w:rPr>
          <w:rFonts w:ascii="Times New Roman" w:hAnsi="Times New Roman" w:cs="Times New Roman"/>
          <w:sz w:val="24"/>
          <w:szCs w:val="24"/>
        </w:rPr>
        <w:tab/>
      </w:r>
      <w:r w:rsidRPr="0087770A">
        <w:rPr>
          <w:rFonts w:ascii="Times New Roman" w:hAnsi="Times New Roman" w:cs="Times New Roman"/>
          <w:sz w:val="24"/>
          <w:szCs w:val="24"/>
        </w:rPr>
        <w:tab/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2.1.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Размещение рекламно-информационных материалов об инвестиционном потенциале муниципального образования Новичихинский район Алтайского края на официальном сайте Администрации района по направлению «Инвестиционная деятельность» и в средствах массовой информации.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2.2.</w:t>
      </w:r>
      <w:r w:rsidRPr="0087770A">
        <w:rPr>
          <w:rFonts w:ascii="Times New Roman" w:hAnsi="Times New Roman" w:cs="Times New Roman"/>
          <w:sz w:val="24"/>
          <w:szCs w:val="24"/>
        </w:rPr>
        <w:tab/>
        <w:t>Актуализация инвестиционного паспорта муниципального образования Новичихинский  район Алтайского края, предназначенного для презентации муниципального образования на публичных мероприятиях, а также для распространения среди потенциальных инвесторов.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3. Реализация приоритетных направлений и видов инвестиционной деятельности в муниципальном образовании, инициирование и/или сопровождение отдельных инвестиционных проектов и целевых программ.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3.1.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Формирование и ведение реестра производственных площадок, земельных участков с целью размещения на них объектов инвестиционной деятельности. Создание и организация доступа к банку данных свободных производственных и непроизводственных площадок хозяйствующих субъектов.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3.2.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Инициирование и/или сопровождение администрацией муниципального района перспективных инвестиционных проектов. Применение стимулирующих мер для участников инвестиционной деятельности. Организация и проведение круглых столов с инициаторами инвестиционных проектов.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3.3.</w:t>
      </w:r>
      <w:r w:rsidRPr="0087770A">
        <w:rPr>
          <w:rFonts w:ascii="Times New Roman" w:hAnsi="Times New Roman" w:cs="Times New Roman"/>
          <w:sz w:val="24"/>
          <w:szCs w:val="24"/>
        </w:rPr>
        <w:tab/>
        <w:t>Разработка предложений по эффективному использованию муниципальной собственности с использованием привлеченных инвестиций</w:t>
      </w:r>
      <w:r w:rsidRPr="0087770A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9520EE" w:rsidRPr="0087770A" w:rsidRDefault="009520EE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9520EE">
      <w:pPr>
        <w:widowControl/>
        <w:autoSpaceDE/>
        <w:autoSpaceDN/>
        <w:adjustRightInd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В результате проведенного анализа сильных и слабых сторон развития территории, а также потенциальных возможностей и угроз, которые могут оказать влияние на реализацию социально-экономических процессов на перспективу, определены основные направления вложения инвестиционных ресурсов на: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lastRenderedPageBreak/>
        <w:t xml:space="preserve">            1.    Строительство, реконструкцию и капитальный ремонт зданий и сооружений, в том числе: жилищное строительство и объекты социальной сферы (детские сады, школы, объекты культуры и спорта).</w:t>
      </w:r>
    </w:p>
    <w:p w:rsidR="001F7D75" w:rsidRPr="0087770A" w:rsidRDefault="001F7D75" w:rsidP="001F7D75">
      <w:pPr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   2.    Пополнение материально-технической базы социальных учреждений района.</w:t>
      </w:r>
    </w:p>
    <w:p w:rsidR="001F7D75" w:rsidRPr="0087770A" w:rsidRDefault="001F7D75" w:rsidP="001F7D75">
      <w:pPr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           3.   Создание новых видов производств действующих организаций и  использование свободных производственных площадей.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5C2ADF" w:rsidP="001F7D75">
      <w:pPr>
        <w:keepNext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1F7D75" w:rsidRPr="0087770A">
        <w:rPr>
          <w:rFonts w:ascii="Times New Roman" w:hAnsi="Times New Roman" w:cs="Times New Roman"/>
          <w:b/>
          <w:sz w:val="24"/>
          <w:szCs w:val="24"/>
        </w:rPr>
        <w:t xml:space="preserve">. Анализ инвестиционной привлекательности (точки роста, узкие места, возможности и угрозы развития МО; </w:t>
      </w:r>
      <w:r w:rsidR="001F7D75" w:rsidRPr="0087770A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="001F7D75" w:rsidRPr="0087770A">
        <w:rPr>
          <w:rFonts w:ascii="Times New Roman" w:hAnsi="Times New Roman" w:cs="Times New Roman"/>
          <w:b/>
          <w:sz w:val="24"/>
          <w:szCs w:val="24"/>
        </w:rPr>
        <w:t xml:space="preserve"> –анализ).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87770A">
        <w:rPr>
          <w:rFonts w:ascii="Times New Roman" w:hAnsi="Times New Roman" w:cs="Times New Roman"/>
          <w:b/>
          <w:sz w:val="24"/>
          <w:szCs w:val="24"/>
        </w:rPr>
        <w:t xml:space="preserve">: Обеспечить улучшение уровня жизни населения в результате реализации долгосрочного устойчивого  социально-экономического развития и улучшения инвестиционного климата на территории муниципального образования Новичихинский район.   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Стратегическими целями являются: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1.Создание благо</w:t>
      </w:r>
      <w:r w:rsidRPr="0087770A">
        <w:rPr>
          <w:rFonts w:ascii="Times New Roman" w:hAnsi="Times New Roman" w:cs="Times New Roman"/>
          <w:sz w:val="24"/>
          <w:szCs w:val="24"/>
        </w:rPr>
        <w:softHyphen/>
        <w:t xml:space="preserve">приятных условий жизнедеятельности населения для увеличения его реальных доходов и развития здорового образа жизни. 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2.Формирование благоприятной среды для реализации</w:t>
      </w:r>
      <w:r w:rsidRPr="0087770A">
        <w:rPr>
          <w:rFonts w:ascii="Times New Roman" w:hAnsi="Times New Roman" w:cs="Times New Roman"/>
          <w:spacing w:val="-10"/>
          <w:sz w:val="24"/>
          <w:szCs w:val="24"/>
        </w:rPr>
        <w:t xml:space="preserve"> эффективных экономических отношений, развития предпринимательства, межхозяйст</w:t>
      </w:r>
      <w:r w:rsidRPr="0087770A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87770A">
        <w:rPr>
          <w:rFonts w:ascii="Times New Roman" w:hAnsi="Times New Roman" w:cs="Times New Roman"/>
          <w:sz w:val="24"/>
          <w:szCs w:val="24"/>
        </w:rPr>
        <w:t>венного взаимодействия хозяйствующих субъектов.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 Становление инвестиционной привлекательности экономики.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4.Сохранение стабильности социально-экономического развития города.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5. Достижение эффективного управления территорией.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Выполнение стратегических целей позволит  перевести экономику и социальную сферу города  на новый уровень развития и добиться эффективного управления территорией. Наибольший результат должно принести привлечение инвестиционных ресурсов.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1. Организация и расширение производств новых видов сельскохозяйственной техники и продовольственной продукции.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2. Эффективное использование потенциала трудовых ресурсов.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3. Улучшение благосостояния населения.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4. Развитие социальной инфраструктуры города.</w:t>
      </w:r>
    </w:p>
    <w:p w:rsidR="001F7D75" w:rsidRPr="0087770A" w:rsidRDefault="001F7D75" w:rsidP="001F7D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5.Повышение доходности территории за счет использования преимуществ географического расположения.  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bCs/>
          <w:noProof/>
          <w:webHidden/>
          <w:sz w:val="24"/>
          <w:szCs w:val="24"/>
        </w:rPr>
      </w:pPr>
      <w:r w:rsidRPr="0087770A">
        <w:rPr>
          <w:rFonts w:ascii="Times New Roman" w:hAnsi="Times New Roman" w:cs="Times New Roman"/>
          <w:b/>
          <w:bCs/>
          <w:noProof/>
          <w:webHidden/>
          <w:sz w:val="24"/>
          <w:szCs w:val="24"/>
        </w:rPr>
        <w:t>. WEB-ресурсы района</w:t>
      </w:r>
    </w:p>
    <w:p w:rsidR="001F7D75" w:rsidRPr="0087770A" w:rsidRDefault="001F7D75" w:rsidP="001F7D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0A">
        <w:rPr>
          <w:rFonts w:ascii="Times New Roman" w:hAnsi="Times New Roman" w:cs="Times New Roman"/>
          <w:noProof/>
          <w:webHidden/>
          <w:sz w:val="24"/>
          <w:szCs w:val="24"/>
        </w:rPr>
        <w:t xml:space="preserve"> Информацию, интересующую инвесторов, можно найти на сайте района </w:t>
      </w:r>
      <w:hyperlink r:id="rId20" w:history="1">
        <w:r w:rsidRPr="0087770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7770A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  <w:lang w:val="en-US"/>
          </w:rPr>
          <w:t>http</w:t>
        </w:r>
        <w:r w:rsidRPr="0087770A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://</w:t>
        </w:r>
        <w:r w:rsidRPr="0087770A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  <w:lang w:val="en-US"/>
          </w:rPr>
          <w:t>novichiha</w:t>
        </w:r>
        <w:r w:rsidRPr="0087770A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.</w:t>
        </w:r>
        <w:r w:rsidRPr="0087770A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  <w:lang w:val="en-US"/>
          </w:rPr>
          <w:t>ru</w:t>
        </w:r>
        <w:r w:rsidRPr="0087770A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//</w:t>
        </w:r>
      </w:hyperlink>
      <w:r w:rsidRPr="008777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Инвесторам.               </w:t>
      </w:r>
    </w:p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  <w:sectPr w:rsidR="001F7D75" w:rsidRPr="0087770A" w:rsidSect="000C0980">
          <w:headerReference w:type="even" r:id="rId21"/>
          <w:headerReference w:type="default" r:id="rId22"/>
          <w:footerReference w:type="even" r:id="rId23"/>
          <w:footerReference w:type="first" r:id="rId24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1F7D75" w:rsidRPr="0087770A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b/>
          <w:bCs/>
          <w:sz w:val="24"/>
          <w:szCs w:val="24"/>
        </w:rPr>
        <w:t>Перечень перспективных инвестиционных площадок для реализации инвестиционных проектов</w:t>
      </w:r>
    </w:p>
    <w:tbl>
      <w:tblPr>
        <w:tblW w:w="9943" w:type="dxa"/>
        <w:tblInd w:w="88" w:type="dxa"/>
        <w:tblLook w:val="0000" w:firstRow="0" w:lastRow="0" w:firstColumn="0" w:lastColumn="0" w:noHBand="0" w:noVBand="0"/>
      </w:tblPr>
      <w:tblGrid>
        <w:gridCol w:w="505"/>
        <w:gridCol w:w="5469"/>
        <w:gridCol w:w="3969"/>
      </w:tblGrid>
      <w:tr w:rsidR="001F7D75" w:rsidRPr="0087770A" w:rsidTr="00A64EE4">
        <w:trPr>
          <w:trHeight w:val="27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</w:p>
        </w:tc>
        <w:tc>
          <w:tcPr>
            <w:tcW w:w="5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Тип площадки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Площадка №3</w:t>
            </w:r>
          </w:p>
        </w:tc>
      </w:tr>
      <w:tr w:rsidR="001F7D75" w:rsidRPr="0087770A" w:rsidTr="00A64EE4">
        <w:trPr>
          <w:trHeight w:val="987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Тип площадки (свободные земли,  здание, территория незавершенного строительства, складские помещения)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Здание производственное на земельном участке</w:t>
            </w:r>
          </w:p>
        </w:tc>
      </w:tr>
      <w:tr w:rsidR="001F7D75" w:rsidRPr="0087770A" w:rsidTr="00A64EE4">
        <w:trPr>
          <w:trHeight w:val="689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площадки (муниципальное образование, город, район)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МО Новичихинский район, с.Новичиха, ул.Ленинская-11</w:t>
            </w:r>
          </w:p>
        </w:tc>
      </w:tr>
      <w:tr w:rsidR="001F7D75" w:rsidRPr="0087770A" w:rsidTr="00A64EE4">
        <w:trPr>
          <w:trHeight w:val="3523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площадки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Здание административно-производственное - бывшего хлебокомбината, с очень высокими (до10м) просторными помещениями, подведенными инженерными коммуникациями, в здании произведен ремонт помещений, окон, дверей, перекрытия .     Расположено в центре села Новичиха. Имеются подъездные дороги для большегрузного транспорта</w:t>
            </w:r>
          </w:p>
        </w:tc>
      </w:tr>
      <w:tr w:rsidR="001F7D75" w:rsidRPr="0087770A" w:rsidTr="00A64EE4">
        <w:trPr>
          <w:trHeight w:val="727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Контактное лицо (должность, Ф.И.О.)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Зыков Александр Викторович- собственник </w:t>
            </w:r>
          </w:p>
        </w:tc>
      </w:tr>
      <w:tr w:rsidR="001F7D75" w:rsidRPr="0087770A" w:rsidTr="00A64EE4">
        <w:trPr>
          <w:trHeight w:val="333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Телефон, e-mail контактного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(38556) 20-3-86</w:t>
            </w:r>
          </w:p>
        </w:tc>
      </w:tr>
      <w:tr w:rsidR="001F7D75" w:rsidRPr="0087770A" w:rsidTr="00A64EE4">
        <w:trPr>
          <w:trHeight w:val="73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расположения площадки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Новичихинский район, с.Новичиха, ул.Ленинская-11</w:t>
            </w:r>
          </w:p>
        </w:tc>
      </w:tr>
      <w:tr w:rsidR="001F7D75" w:rsidRPr="0087770A" w:rsidTr="00A64EE4">
        <w:trPr>
          <w:trHeight w:val="427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Площадь (кв.м, га)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5800м2</w:t>
            </w:r>
          </w:p>
        </w:tc>
      </w:tr>
      <w:tr w:rsidR="001F7D75" w:rsidRPr="0087770A" w:rsidTr="00A64EE4">
        <w:trPr>
          <w:trHeight w:val="719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F7D75" w:rsidRPr="0087770A" w:rsidTr="00A64EE4">
        <w:trPr>
          <w:trHeight w:val="517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(да, нет)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7D75" w:rsidRPr="0087770A" w:rsidTr="00A64EE4">
        <w:trPr>
          <w:trHeight w:val="89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Близлежащие производственные объекты (промышленные, сельскохозяйственные, иные) и расстояние до них (метров или км)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Автовокзал, центральная площадь, магазины, школа, банки</w:t>
            </w:r>
          </w:p>
        </w:tc>
      </w:tr>
      <w:tr w:rsidR="001F7D75" w:rsidRPr="0087770A" w:rsidTr="00A64EE4">
        <w:trPr>
          <w:trHeight w:val="45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ближайших жилых домов (метров или км)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Около 50м</w:t>
            </w:r>
          </w:p>
        </w:tc>
      </w:tr>
      <w:tr w:rsidR="001F7D75" w:rsidRPr="0087770A" w:rsidTr="00A64EE4">
        <w:trPr>
          <w:trHeight w:val="26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ограждений (есть, нет)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75" w:rsidRPr="0087770A" w:rsidTr="00A64EE4">
        <w:trPr>
          <w:trHeight w:val="509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Удаленность (в км) участка от: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964CA8">
              <w:rPr>
                <w:rFonts w:ascii="Times New Roman" w:hAnsi="Times New Roman" w:cs="Times New Roman"/>
                <w:sz w:val="24"/>
                <w:szCs w:val="24"/>
              </w:rPr>
              <w:t xml:space="preserve">онный 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64CA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Новичиха Алтайского края</w:t>
            </w:r>
          </w:p>
        </w:tc>
      </w:tr>
      <w:tr w:rsidR="001F7D75" w:rsidRPr="0087770A" w:rsidTr="00A64EE4">
        <w:trPr>
          <w:trHeight w:val="251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а) близлежащего города (название)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Рубцовска-120км</w:t>
            </w:r>
          </w:p>
        </w:tc>
      </w:tr>
      <w:tr w:rsidR="001F7D75" w:rsidRPr="0087770A" w:rsidTr="00A64EE4">
        <w:trPr>
          <w:trHeight w:val="16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б) автомагистрали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объекта до автомобильной дороги краевого значения Поспелиха-Новичиха-Волчиха с асфальто-бетонным покрытием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7770A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</w:p>
        </w:tc>
      </w:tr>
      <w:tr w:rsidR="001F7D75" w:rsidRPr="0087770A" w:rsidTr="00A64EE4">
        <w:trPr>
          <w:trHeight w:val="276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75" w:rsidRPr="0087770A" w:rsidTr="00A64EE4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в) железной дороги (название станции)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40км ст.Поспелиха</w:t>
            </w:r>
          </w:p>
        </w:tc>
      </w:tr>
      <w:tr w:rsidR="001F7D75" w:rsidRPr="0087770A" w:rsidTr="00A64EE4">
        <w:trPr>
          <w:trHeight w:val="374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г) аэропорта (название)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г.Барнаул </w:t>
            </w:r>
            <w:smartTag w:uri="urn:schemas-microsoft-com:office:smarttags" w:element="metricconverter">
              <w:smartTagPr>
                <w:attr w:name="ProductID" w:val="270 км"/>
              </w:smartTagPr>
              <w:r w:rsidRPr="0087770A">
                <w:rPr>
                  <w:rFonts w:ascii="Times New Roman" w:hAnsi="Times New Roman" w:cs="Times New Roman"/>
                  <w:sz w:val="24"/>
                  <w:szCs w:val="24"/>
                </w:rPr>
                <w:t>270 км</w:t>
              </w:r>
            </w:smartTag>
          </w:p>
        </w:tc>
      </w:tr>
      <w:tr w:rsidR="001F7D75" w:rsidRPr="0087770A" w:rsidTr="00A64EE4">
        <w:trPr>
          <w:trHeight w:val="703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транспортные коммуникации (автодорога, ж/д ветка)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Автодорога-да</w:t>
            </w:r>
          </w:p>
        </w:tc>
      </w:tr>
      <w:tr w:rsidR="001F7D75" w:rsidRPr="0087770A" w:rsidTr="00A64EE4">
        <w:trPr>
          <w:trHeight w:val="414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инфраструктуры (мощности)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D75" w:rsidRPr="0087770A" w:rsidTr="00A64EE4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а) Газ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75" w:rsidRPr="0087770A" w:rsidTr="00A64EE4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б) Отопление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</w:tr>
      <w:tr w:rsidR="001F7D75" w:rsidRPr="0087770A" w:rsidTr="00A64EE4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г) Электроэнергия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7D75" w:rsidRPr="0087770A" w:rsidTr="00A64EE4">
        <w:trPr>
          <w:trHeight w:val="361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д) Водоснабжение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да, сети Чарышского водопровода</w:t>
            </w:r>
          </w:p>
        </w:tc>
      </w:tr>
      <w:tr w:rsidR="001F7D75" w:rsidRPr="0087770A" w:rsidTr="00A64EE4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е) Канализация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7D75" w:rsidRPr="0087770A" w:rsidTr="00A64EE4">
        <w:trPr>
          <w:trHeight w:val="354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ж) Котельные установки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7D75" w:rsidRPr="0087770A" w:rsidTr="00A64EE4">
        <w:trPr>
          <w:trHeight w:val="73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площадки, руб.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Ориентировочная арендная плата 500 руб/м2 в год</w:t>
            </w:r>
          </w:p>
        </w:tc>
      </w:tr>
      <w:tr w:rsidR="001F7D75" w:rsidRPr="0087770A" w:rsidTr="00A64EE4">
        <w:trPr>
          <w:trHeight w:val="48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Предложения по использованию площадки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Пищевая переработка любой продукции</w:t>
            </w:r>
          </w:p>
        </w:tc>
      </w:tr>
      <w:tr w:rsidR="001F7D75" w:rsidRPr="0087770A" w:rsidTr="00A64EE4">
        <w:trPr>
          <w:trHeight w:val="26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предоставления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75" w:rsidRPr="0087770A" w:rsidTr="00A64EE4">
        <w:trPr>
          <w:trHeight w:val="366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 </w:t>
            </w:r>
            <w:r w:rsidRPr="008777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(да / 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7D75" w:rsidRPr="0087770A" w:rsidTr="00A64EE4">
        <w:trPr>
          <w:trHeight w:val="34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Продажа </w:t>
            </w:r>
            <w:r w:rsidRPr="008777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(да / 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7D75" w:rsidRPr="0087770A" w:rsidTr="00A64EE4">
        <w:trPr>
          <w:trHeight w:val="343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капитале (</w:t>
            </w:r>
            <w:r w:rsidRPr="008777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да/нет</w:t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F7D75" w:rsidRPr="0087770A" w:rsidRDefault="001F7D75" w:rsidP="001F7D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  <w:sectPr w:rsidR="001F7D75" w:rsidRPr="0087770A" w:rsidSect="00A64EE4">
          <w:pgSz w:w="11906" w:h="16838"/>
          <w:pgMar w:top="1134" w:right="1701" w:bottom="1134" w:left="748" w:header="709" w:footer="709" w:gutter="0"/>
          <w:cols w:space="708"/>
          <w:docGrid w:linePitch="360"/>
        </w:sectPr>
      </w:pPr>
    </w:p>
    <w:p w:rsidR="001F7D75" w:rsidRPr="0087770A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87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Приложение 2</w:t>
      </w: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руководителей предприятий и организаций Новичихинского района</w:t>
      </w:r>
    </w:p>
    <w:tbl>
      <w:tblPr>
        <w:tblW w:w="101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487"/>
        <w:gridCol w:w="5673"/>
        <w:gridCol w:w="1323"/>
      </w:tblGrid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(838555)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Ермаков Сергей Лукич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глава Новичихинского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22-3-71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Косач Виктор Иванович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председатель районного Собрания Депутатов Новичихинского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22-4-32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Нагайцева Ольга Николаевна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23-2-71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Кормильченко Алексей Михайлович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22-4-71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Поздеева Галина Александровна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сельского хозяйства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22-7-31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Уранова Татьяна Евгеньевна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экономике и управлению муниципальным имуществом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22-4-36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Солонина Елена Владимировна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управляющая делами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23-2-62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251AF8" w:rsidP="00251A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Алексенко Виталий</w:t>
            </w:r>
            <w:r w:rsidR="001F7D75"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работе с предпринимателями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22-1-96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251AF8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Богатырев Евгений Валерьевич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AF8" w:rsidRPr="0087770A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51AF8" w:rsidRPr="00877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культуре, делам молодежи, физической культуре и спорту Администрации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22-6-67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Левшин Андрей Владимирович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редактор МУ «Редакция газеты «Сельчанка»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23-2-65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Копкина Светлана Александровна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заведующая архивным отделом Администрации Новичихинского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22-4-63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251AF8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Минусова Оксана Николаевна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заведующая сектором ЗАГС по Новичихинскому району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22-1-38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776A54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r w:rsidR="001F7D75"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Администрации Новичихинского района по образованию  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22-4-46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Мирошниченко Татьяна Ивановна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начальник отдела Управления соц.защиты по Поспелихинскому и Новичихинскому району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22-5-39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Руденко Василий Иванович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Главный врач МУЗ «Новичихинская ЦРБ»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22-1-87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Пеньков Анатолий Дмитриевич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 Долговского сельсовета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21-3-43</w:t>
            </w:r>
          </w:p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776A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Перегудова Марина Станиславна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Лобанихинского сельсовета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27-3-43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Сергеева Ирина Викторовна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Мельниковского сельсовета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25-5-43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Брыксин Юрий Витальевич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Новичихинского сельсовета 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22-3-43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251AF8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Пожидаев Вячеслав Павлович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-  глава администрации Солоновского  сельсовета 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25-3-43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Шипугина Елена Ивановна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Поломошенского сельсовета 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26-3-43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Волошенко Яков Николаевич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Токаревского сельсовета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24-3-43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Кротов Алексей Владимирович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начальник участка полиции по Новичихинскому району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22-3-33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0706CE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Меденцев Иван Владимирович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прокурор Новичихинского района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22-3-76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Рыжих Дмитрий Викторович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заведующий дополнительным офисом № 2318/048 Поспелихинского отделения ОАО «Сбербанк России»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22-5-98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Уранов Николай Викторович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начальник филиала ГУП ДХ АК «Южное ДСУ»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22-1-52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Тратонин Александр Александрович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-директор ООО «Новичиха лес»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Воронин Андрей Петрович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директор МУП «Теплосервис»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22-1-98</w:t>
            </w:r>
          </w:p>
        </w:tc>
      </w:tr>
      <w:tr w:rsidR="001F7D75" w:rsidRPr="0087770A" w:rsidTr="00A64EE4">
        <w:tc>
          <w:tcPr>
            <w:tcW w:w="660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Букреев Сергей Николаевич</w:t>
            </w:r>
          </w:p>
        </w:tc>
        <w:tc>
          <w:tcPr>
            <w:tcW w:w="567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- директор ООО «Рассия»</w:t>
            </w:r>
          </w:p>
        </w:tc>
        <w:tc>
          <w:tcPr>
            <w:tcW w:w="1323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22-3-40</w:t>
            </w:r>
          </w:p>
        </w:tc>
      </w:tr>
    </w:tbl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Меры поддержки инвесторов</w:t>
      </w:r>
    </w:p>
    <w:p w:rsidR="001F7D75" w:rsidRPr="0087770A" w:rsidRDefault="001F7D75" w:rsidP="001F7D7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 </w:t>
      </w:r>
      <w:r w:rsidRPr="00877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1.Формы муниципальной поддержки инвесторов</w:t>
      </w:r>
      <w:r w:rsidRPr="00877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7D75" w:rsidRPr="0087770A" w:rsidRDefault="001F7D75" w:rsidP="001F7D75">
      <w:pPr>
        <w:widowControl/>
        <w:autoSpaceDE/>
        <w:autoSpaceDN/>
        <w:adjustRightInd/>
        <w:spacing w:before="100" w:beforeAutospacing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70A">
        <w:rPr>
          <w:rFonts w:ascii="Times New Roman" w:hAnsi="Times New Roman" w:cs="Times New Roman"/>
          <w:color w:val="000000"/>
          <w:sz w:val="24"/>
          <w:szCs w:val="24"/>
        </w:rPr>
        <w:t>Обеспечение сопровождения инвестиционным уполномоченным инвестиционных проектов на всех этапах их реализации: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56"/>
      </w:tblGrid>
      <w:tr w:rsidR="001F7D75" w:rsidRPr="0087770A" w:rsidTr="00A64EE4">
        <w:tc>
          <w:tcPr>
            <w:tcW w:w="1008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и информационно-консультационное содействие инвесторам в получении различных форм государственной и муниципальной поддержки</w:t>
            </w:r>
          </w:p>
        </w:tc>
      </w:tr>
      <w:tr w:rsidR="001F7D75" w:rsidRPr="0087770A" w:rsidTr="00A64EE4">
        <w:tc>
          <w:tcPr>
            <w:tcW w:w="1008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ходатайства Администрации района организациями и индивидуальными предпринимателями, претендующими на получение государственной поддержки при осуществлении инвестиционной деятельности в соответствии с утвержденным регламентом</w:t>
            </w:r>
          </w:p>
        </w:tc>
      </w:tr>
      <w:tr w:rsidR="001F7D75" w:rsidRPr="0087770A" w:rsidTr="00A64EE4">
        <w:tc>
          <w:tcPr>
            <w:tcW w:w="1008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инвестиционных площадок для размещения и реализации инвестиционных проектов.</w:t>
            </w:r>
          </w:p>
        </w:tc>
      </w:tr>
      <w:tr w:rsidR="001F7D75" w:rsidRPr="0087770A" w:rsidTr="00A64EE4">
        <w:tc>
          <w:tcPr>
            <w:tcW w:w="1008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сроков выдачи согласований и подготовки земельно-имущественных и прочих документов.</w:t>
            </w:r>
          </w:p>
        </w:tc>
      </w:tr>
      <w:tr w:rsidR="001F7D75" w:rsidRPr="0087770A" w:rsidTr="00A64EE4">
        <w:tc>
          <w:tcPr>
            <w:tcW w:w="1008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подключению инвестиционных площадок к объектам инженерной инфраструктуры.</w:t>
            </w:r>
          </w:p>
        </w:tc>
      </w:tr>
      <w:tr w:rsidR="001F7D75" w:rsidRPr="0087770A" w:rsidTr="00A64EE4">
        <w:tc>
          <w:tcPr>
            <w:tcW w:w="1008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6" w:type="dxa"/>
            <w:shd w:val="clear" w:color="auto" w:fill="auto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 контроль за соблюдением условий и сроков реализации инвестиционных проектов.</w:t>
            </w:r>
          </w:p>
        </w:tc>
      </w:tr>
    </w:tbl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06CE" w:rsidRPr="0087770A" w:rsidRDefault="001F7D75" w:rsidP="000706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0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0706CE" w:rsidRPr="0087770A">
        <w:rPr>
          <w:rFonts w:ascii="Times New Roman" w:hAnsi="Times New Roman" w:cs="Times New Roman"/>
          <w:b/>
          <w:sz w:val="24"/>
          <w:szCs w:val="24"/>
          <w:u w:val="single"/>
        </w:rPr>
        <w:t>Меры государственной поддержки инвесторов</w:t>
      </w:r>
    </w:p>
    <w:p w:rsidR="000706CE" w:rsidRPr="0087770A" w:rsidRDefault="000706CE" w:rsidP="000706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Гранты Губернатора Алтайского края для поддержки инновационной деятельности машиностроительных предприятий края</w:t>
      </w:r>
    </w:p>
    <w:p w:rsidR="000706CE" w:rsidRPr="0087770A" w:rsidRDefault="000706CE" w:rsidP="00CB711C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Субсидирование за счет средств краевого бюджета части банковской процентной ставки по кредитам, привлекаемым организациями края и индивидуальными предпринимателями в российских кредитных организациях</w:t>
      </w:r>
    </w:p>
    <w:p w:rsidR="000706CE" w:rsidRPr="0087770A" w:rsidRDefault="000706CE" w:rsidP="00CB711C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Алтайский краевой лизинговый фонд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Предоставление бюджетных ассигнований регионального инвестиционного фонда Алтайского края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Субсидирование за счет средств краевого бюджета налога на прибыль организаций края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Субсидирование за счет средств краевого бюджета налога на имущество организаций края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Меры государственной поддержки субъектов малого и среднего предпринимательства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Предоставление грантов на реализацию проектов в приоритетных сферах экономики Субсидирование затрат субъектов малого и среднего предпринимательства, осуществляющих ремесленную деятельность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в целях </w:t>
      </w:r>
      <w:r w:rsidRPr="0087770A">
        <w:rPr>
          <w:rFonts w:ascii="Times New Roman" w:hAnsi="Times New Roman" w:cs="Times New Roman"/>
          <w:sz w:val="24"/>
          <w:szCs w:val="24"/>
        </w:rPr>
        <w:lastRenderedPageBreak/>
        <w:t>создания и (или) развития и (или) модернизации производства товаров (выполнения работ, оказания услуг)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Развитие системы кредитования субъектов малого и среднего предпринимательства с использованием средств гарантийного фонда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Развитие системы кредитования субъектов малого и среднего предпринимательства с использованием средств фонда микрозаймов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Поддержка начинающих субъектов малого и среднего предпринимательства путем предоставления целевых грантов</w:t>
      </w:r>
    </w:p>
    <w:p w:rsidR="000706CE" w:rsidRPr="0087770A" w:rsidRDefault="000706CE" w:rsidP="00CB71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Содействие использованию лизинга техники и оборудования субъектов малого и среднего предпринимательства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 </w:t>
      </w:r>
      <w:r w:rsidRPr="0087770A">
        <w:rPr>
          <w:rFonts w:ascii="Times New Roman" w:hAnsi="Times New Roman" w:cs="Times New Roman"/>
          <w:b/>
          <w:sz w:val="24"/>
          <w:szCs w:val="24"/>
        </w:rPr>
        <w:t>Поддержка резидентов территорий с особым юридическим статусом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Применение понижающего коэффициента при определении размера арендных платежей Арендные платежи за земельные участки</w:t>
      </w:r>
    </w:p>
    <w:p w:rsidR="000706CE" w:rsidRPr="0087770A" w:rsidRDefault="000706CE" w:rsidP="00CB711C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Применение в отношении основных средств резидента ОЭЗ к основной норме амортизации специального коэффициента</w:t>
      </w:r>
    </w:p>
    <w:p w:rsidR="000706CE" w:rsidRPr="0087770A" w:rsidRDefault="000706CE" w:rsidP="00CB711C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Пониженная ставка налога на прибыль</w:t>
      </w:r>
    </w:p>
    <w:p w:rsidR="000706CE" w:rsidRPr="0087770A" w:rsidRDefault="000706CE" w:rsidP="00CB711C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Освобождение от налога на имущество</w:t>
      </w:r>
    </w:p>
    <w:p w:rsidR="000706CE" w:rsidRPr="0087770A" w:rsidRDefault="000706CE" w:rsidP="00CB711C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Освобождение от земельного налога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Меры государственной поддержки в сфере сельскохозяйственного производства Алтайского края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6CE" w:rsidRPr="0087770A" w:rsidRDefault="000706CE" w:rsidP="00CB711C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 xml:space="preserve">Стимулирование инвестиционной деятельности в сфере сельскохозяйственного производства Алтайского края осуществляется посредством реализации </w:t>
      </w:r>
      <w:r w:rsidR="00CB711C" w:rsidRPr="0087770A">
        <w:rPr>
          <w:rFonts w:ascii="Times New Roman" w:hAnsi="Times New Roman" w:cs="Times New Roman"/>
          <w:sz w:val="24"/>
          <w:szCs w:val="24"/>
        </w:rPr>
        <w:t>г</w:t>
      </w:r>
      <w:r w:rsidRPr="0087770A">
        <w:rPr>
          <w:rFonts w:ascii="Times New Roman" w:hAnsi="Times New Roman" w:cs="Times New Roman"/>
          <w:sz w:val="24"/>
          <w:szCs w:val="24"/>
        </w:rPr>
        <w:t>осударственной программы развития сельского хозяйства и регулирования рынков сельскохозяйственной продукции, а также долгосрочной целевой программы «</w:t>
      </w:r>
      <w:r w:rsidR="00CB711C" w:rsidRPr="0087770A">
        <w:rPr>
          <w:rFonts w:ascii="Times New Roman" w:hAnsi="Times New Roman" w:cs="Times New Roman"/>
          <w:sz w:val="24"/>
          <w:szCs w:val="24"/>
        </w:rPr>
        <w:t xml:space="preserve">«Развитие сельского хозяйства Алтайского края» от 21.03.2024. </w:t>
      </w:r>
      <w:r w:rsidRPr="0087770A">
        <w:rPr>
          <w:rFonts w:ascii="Times New Roman" w:hAnsi="Times New Roman" w:cs="Times New Roman"/>
          <w:sz w:val="24"/>
          <w:szCs w:val="24"/>
        </w:rPr>
        <w:t>В целях поддержки инвестиционной деятельности сельхозтоваропроизводителей края в 20</w:t>
      </w:r>
      <w:r w:rsidR="00CB711C" w:rsidRPr="0087770A">
        <w:rPr>
          <w:rFonts w:ascii="Times New Roman" w:hAnsi="Times New Roman" w:cs="Times New Roman"/>
          <w:sz w:val="24"/>
          <w:szCs w:val="24"/>
        </w:rPr>
        <w:t>24</w:t>
      </w:r>
      <w:r w:rsidRPr="0087770A">
        <w:rPr>
          <w:rFonts w:ascii="Times New Roman" w:hAnsi="Times New Roman" w:cs="Times New Roman"/>
          <w:sz w:val="24"/>
          <w:szCs w:val="24"/>
        </w:rPr>
        <w:t xml:space="preserve"> году государственная поддержка осуществляется по следующим направлениям.</w:t>
      </w:r>
    </w:p>
    <w:p w:rsidR="000706CE" w:rsidRPr="0087770A" w:rsidRDefault="000706CE" w:rsidP="00CB711C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Грантовая поддержка сельскохозяйственных потребительских кооперативов для развития их материально-технической базы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Техническая и технологическая модернизация сельского хозяйства</w:t>
      </w:r>
    </w:p>
    <w:p w:rsidR="000706CE" w:rsidRPr="0087770A" w:rsidRDefault="000706CE" w:rsidP="00CB711C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Экономически значимые региональные программы развития сельского хозяйства - развитие производства и переработки льна в Алтайском крае</w:t>
      </w:r>
    </w:p>
    <w:p w:rsidR="000706CE" w:rsidRPr="0087770A" w:rsidRDefault="000706CE" w:rsidP="00CB711C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Субсидии на поддержку начинающих фермеров и на развитие семейных животноводческих ферм</w:t>
      </w:r>
    </w:p>
    <w:p w:rsidR="000706CE" w:rsidRPr="0087770A" w:rsidRDefault="000706CE" w:rsidP="00CB711C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Субсидии на поддержку отдельных подотраслей животноводства</w:t>
      </w:r>
    </w:p>
    <w:p w:rsidR="000706CE" w:rsidRPr="0087770A" w:rsidRDefault="000706CE" w:rsidP="00CB711C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Субсидии на поддержку отдельных подотраслей растениеводства</w:t>
      </w:r>
    </w:p>
    <w:p w:rsidR="000706CE" w:rsidRPr="0087770A" w:rsidRDefault="000706CE" w:rsidP="00CB711C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Субсидирование части затрат по уплате процентов по кредитам (займам), в том числе и инвестиционным</w:t>
      </w: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CE" w:rsidRPr="0087770A" w:rsidRDefault="000706CE" w:rsidP="00CB71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0A">
        <w:rPr>
          <w:rFonts w:ascii="Times New Roman" w:hAnsi="Times New Roman" w:cs="Times New Roman"/>
          <w:b/>
          <w:sz w:val="24"/>
          <w:szCs w:val="24"/>
        </w:rPr>
        <w:t>Прочие меры поддержки</w:t>
      </w:r>
    </w:p>
    <w:p w:rsidR="000706CE" w:rsidRPr="0087770A" w:rsidRDefault="000706CE" w:rsidP="00CB711C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Субсидирование части затрат на строительство, реконструкцию и ремонт гостевых домов</w:t>
      </w:r>
    </w:p>
    <w:p w:rsidR="000706CE" w:rsidRPr="0087770A" w:rsidRDefault="000706CE" w:rsidP="00CB711C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Организация и участие в выставочно-презентационных мероприятиях</w:t>
      </w:r>
    </w:p>
    <w:p w:rsidR="001F7D75" w:rsidRPr="0087770A" w:rsidRDefault="000706CE" w:rsidP="00CB711C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Имущественная поддержка (КГБУ "Алтайский бизнес-инкубатор")</w:t>
      </w:r>
    </w:p>
    <w:p w:rsidR="000706CE" w:rsidRPr="0087770A" w:rsidRDefault="000706CE" w:rsidP="00CB711C">
      <w:pPr>
        <w:widowControl/>
        <w:autoSpaceDE/>
        <w:autoSpaceDN/>
        <w:adjustRightInd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0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7770A">
        <w:rPr>
          <w:rFonts w:ascii="Times New Roman" w:hAnsi="Times New Roman" w:cs="Times New Roman"/>
          <w:b/>
          <w:sz w:val="24"/>
          <w:szCs w:val="24"/>
          <w:u w:val="single"/>
        </w:rPr>
        <w:t>Нормативно-правовые акты по улучшению инвестиционного климата в Новичихинском районе</w:t>
      </w:r>
    </w:p>
    <w:p w:rsidR="001F7D75" w:rsidRPr="0087770A" w:rsidRDefault="001F7D75" w:rsidP="001F7D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799"/>
        <w:gridCol w:w="5954"/>
      </w:tblGrid>
      <w:tr w:rsidR="001F7D75" w:rsidRPr="0087770A" w:rsidTr="00A64EE4">
        <w:trPr>
          <w:trHeight w:val="252"/>
        </w:trPr>
        <w:tc>
          <w:tcPr>
            <w:tcW w:w="95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954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мероприятия </w:t>
            </w:r>
          </w:p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(в случае наличия - указание причин невыполнения)</w:t>
            </w:r>
          </w:p>
        </w:tc>
      </w:tr>
      <w:tr w:rsidR="001F7D75" w:rsidRPr="0087770A" w:rsidTr="00A64EE4">
        <w:tc>
          <w:tcPr>
            <w:tcW w:w="95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Разработка инвестиционной стратегии Новичихинского района</w:t>
            </w:r>
          </w:p>
        </w:tc>
        <w:tc>
          <w:tcPr>
            <w:tcW w:w="5954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Решением РСД:</w:t>
            </w:r>
          </w:p>
          <w:p w:rsidR="001F7D75" w:rsidRPr="0087770A" w:rsidRDefault="001F7D75" w:rsidP="00A85A1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 w:rsidR="00A85A1B"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22.05.2024 № 11-14 «Об утверждении стратегии социально-экономического развития муниципального образования Новичихинский район Алтайского края до 2035 года» </w:t>
            </w:r>
          </w:p>
        </w:tc>
      </w:tr>
      <w:tr w:rsidR="001F7D75" w:rsidRPr="0087770A" w:rsidTr="00A64EE4">
        <w:tc>
          <w:tcPr>
            <w:tcW w:w="95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Назначение инвестиционного управляющего</w:t>
            </w:r>
          </w:p>
        </w:tc>
        <w:tc>
          <w:tcPr>
            <w:tcW w:w="5954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района от 15.01.2014 № 261 назначен инвестиционным уполномоченным Администрации Новичихинского района глава Администрации района Ермаков Сергей Лукич, с возложением на него полномочия по взаимодействию с Главным управлением экономики и инвестиций Алтайского края. </w:t>
            </w:r>
          </w:p>
        </w:tc>
      </w:tr>
      <w:tr w:rsidR="001F7D75" w:rsidRPr="0087770A" w:rsidTr="00A64EE4">
        <w:tc>
          <w:tcPr>
            <w:tcW w:w="95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предложений по расширению инструментария поддержки инвестиционных проектов</w:t>
            </w:r>
          </w:p>
        </w:tc>
        <w:tc>
          <w:tcPr>
            <w:tcW w:w="5954" w:type="dxa"/>
          </w:tcPr>
          <w:p w:rsidR="00E4279E" w:rsidRPr="0087770A" w:rsidRDefault="001F7D75" w:rsidP="00E4279E">
            <w:pPr>
              <w:widowControl/>
              <w:autoSpaceDE/>
              <w:autoSpaceDN/>
              <w:adjustRightInd/>
              <w:ind w:left="121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*В районе действует муниципальная </w:t>
            </w:r>
            <w:r w:rsidR="00E4279E"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"Развитие предпринимательства в Новичихинском районе" на 2021-2023гг</w:t>
            </w: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1F7D75" w:rsidRPr="0087770A" w:rsidRDefault="001F7D75" w:rsidP="00E4279E">
            <w:pPr>
              <w:widowControl/>
              <w:autoSpaceDE/>
              <w:autoSpaceDN/>
              <w:adjustRightInd/>
              <w:ind w:left="121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района утверждается ежегодно перечень земельных участков, предоставляемых гражданам Новичихинского района по Федеральному закону № 88-ФЗ </w:t>
            </w:r>
          </w:p>
        </w:tc>
      </w:tr>
      <w:tr w:rsidR="001F7D75" w:rsidRPr="0087770A" w:rsidTr="00A64EE4">
        <w:tc>
          <w:tcPr>
            <w:tcW w:w="95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инвестиционного паспорта МО Новичихинский район</w:t>
            </w:r>
          </w:p>
        </w:tc>
        <w:tc>
          <w:tcPr>
            <w:tcW w:w="5954" w:type="dxa"/>
          </w:tcPr>
          <w:p w:rsidR="001F7D75" w:rsidRPr="0087770A" w:rsidRDefault="001F7D75" w:rsidP="001F7D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Инвестиционный паспорт муниципального образования Новичихинский район утвержден в новой редакции решением Новичихинского районного собрания депутатов. Документ размещен на официальном сайте. </w:t>
            </w:r>
          </w:p>
        </w:tc>
      </w:tr>
    </w:tbl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shd w:val="clear" w:color="auto" w:fill="FFFFFF"/>
        <w:autoSpaceDE/>
        <w:autoSpaceDN/>
        <w:adjustRightInd/>
        <w:ind w:left="182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1F7D75" w:rsidRPr="0087770A" w:rsidRDefault="001F7D75" w:rsidP="001F7D75">
      <w:pPr>
        <w:widowControl/>
        <w:tabs>
          <w:tab w:val="left" w:pos="732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Глава района</w:t>
      </w:r>
      <w:r w:rsidRPr="0087770A">
        <w:rPr>
          <w:rFonts w:ascii="Times New Roman" w:hAnsi="Times New Roman" w:cs="Times New Roman"/>
          <w:sz w:val="24"/>
          <w:szCs w:val="24"/>
        </w:rPr>
        <w:tab/>
        <w:t>С.Л.Ермаков</w:t>
      </w:r>
    </w:p>
    <w:p w:rsidR="001F7D75" w:rsidRPr="0087770A" w:rsidRDefault="001F7D75" w:rsidP="001F7D7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с.Новичиха</w:t>
      </w:r>
    </w:p>
    <w:p w:rsidR="001F7D75" w:rsidRPr="0087770A" w:rsidRDefault="00776A54" w:rsidP="001F7D7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770A">
        <w:rPr>
          <w:rFonts w:ascii="Times New Roman" w:hAnsi="Times New Roman" w:cs="Times New Roman"/>
          <w:sz w:val="24"/>
          <w:szCs w:val="24"/>
        </w:rPr>
        <w:t>19.06.2024</w:t>
      </w:r>
    </w:p>
    <w:p w:rsidR="001F7D75" w:rsidRPr="0087770A" w:rsidRDefault="001F7D75" w:rsidP="00F73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D75" w:rsidRPr="0087770A" w:rsidRDefault="001F7D75" w:rsidP="00F732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D75" w:rsidRPr="0087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FC" w:rsidRDefault="001C6EFC">
      <w:r>
        <w:separator/>
      </w:r>
    </w:p>
  </w:endnote>
  <w:endnote w:type="continuationSeparator" w:id="0">
    <w:p w:rsidR="001C6EFC" w:rsidRDefault="001C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4" w:rsidRDefault="003A6DE4" w:rsidP="00A64EE4">
    <w:pPr>
      <w:pStyle w:val="af7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A6DE4" w:rsidRDefault="003A6DE4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4" w:rsidRDefault="003A6DE4">
    <w:pPr>
      <w:pStyle w:val="af7"/>
      <w:jc w:val="right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  <w:noProof/>
      </w:rPr>
      <w:t>2</w:t>
    </w:r>
    <w:r>
      <w:rPr>
        <w:rStyle w:val="af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FC" w:rsidRDefault="001C6EFC">
      <w:r>
        <w:separator/>
      </w:r>
    </w:p>
  </w:footnote>
  <w:footnote w:type="continuationSeparator" w:id="0">
    <w:p w:rsidR="001C6EFC" w:rsidRDefault="001C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4" w:rsidRDefault="003A6DE4">
    <w:pPr>
      <w:pStyle w:val="af5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A6DE4" w:rsidRDefault="003A6DE4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4" w:rsidRPr="009F371F" w:rsidRDefault="003A6DE4" w:rsidP="009F371F">
    <w:pPr>
      <w:pStyle w:val="af5"/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885"/>
    <w:multiLevelType w:val="hybridMultilevel"/>
    <w:tmpl w:val="92BE2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AC664E"/>
    <w:multiLevelType w:val="hybridMultilevel"/>
    <w:tmpl w:val="3AB22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076C16"/>
    <w:multiLevelType w:val="hybridMultilevel"/>
    <w:tmpl w:val="B81EFA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874030"/>
    <w:multiLevelType w:val="hybridMultilevel"/>
    <w:tmpl w:val="76DC4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684CB0"/>
    <w:multiLevelType w:val="hybridMultilevel"/>
    <w:tmpl w:val="6E04F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23106F"/>
    <w:multiLevelType w:val="singleLevel"/>
    <w:tmpl w:val="F7C4B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764681"/>
    <w:multiLevelType w:val="hybridMultilevel"/>
    <w:tmpl w:val="08223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F8386B"/>
    <w:multiLevelType w:val="singleLevel"/>
    <w:tmpl w:val="36B2C8A8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83D20E9"/>
    <w:multiLevelType w:val="singleLevel"/>
    <w:tmpl w:val="8CE47398"/>
    <w:lvl w:ilvl="0">
      <w:start w:val="1"/>
      <w:numFmt w:val="decimal"/>
      <w:lvlText w:val="5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4DA44DC8"/>
    <w:multiLevelType w:val="hybridMultilevel"/>
    <w:tmpl w:val="EBEC677E"/>
    <w:lvl w:ilvl="0" w:tplc="BB764932">
      <w:start w:val="1"/>
      <w:numFmt w:val="bullet"/>
      <w:pStyle w:val="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F1F0D"/>
    <w:multiLevelType w:val="hybridMultilevel"/>
    <w:tmpl w:val="E240537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>
    <w:nsid w:val="55015F9B"/>
    <w:multiLevelType w:val="hybridMultilevel"/>
    <w:tmpl w:val="0DA6E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7167AA"/>
    <w:multiLevelType w:val="hybridMultilevel"/>
    <w:tmpl w:val="696CE5AA"/>
    <w:lvl w:ilvl="0" w:tplc="37C4B426">
      <w:start w:val="1"/>
      <w:numFmt w:val="bullet"/>
      <w:lvlText w:val="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D5B27"/>
    <w:multiLevelType w:val="multilevel"/>
    <w:tmpl w:val="B6B4D0DE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2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5" w:hanging="1800"/>
      </w:pPr>
      <w:rPr>
        <w:rFonts w:hint="default"/>
      </w:rPr>
    </w:lvl>
  </w:abstractNum>
  <w:abstractNum w:abstractNumId="14">
    <w:nsid w:val="60FB4039"/>
    <w:multiLevelType w:val="hybridMultilevel"/>
    <w:tmpl w:val="17EE6BE0"/>
    <w:lvl w:ilvl="0" w:tplc="EEA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4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4F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C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6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4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4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25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971928"/>
    <w:multiLevelType w:val="hybridMultilevel"/>
    <w:tmpl w:val="5BF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63CD0C46"/>
    <w:multiLevelType w:val="hybridMultilevel"/>
    <w:tmpl w:val="B62AF402"/>
    <w:lvl w:ilvl="0" w:tplc="37C4B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01243"/>
    <w:multiLevelType w:val="hybridMultilevel"/>
    <w:tmpl w:val="9626BF26"/>
    <w:lvl w:ilvl="0" w:tplc="BA5E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E9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A6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0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6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0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CD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0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897952"/>
    <w:multiLevelType w:val="hybridMultilevel"/>
    <w:tmpl w:val="D16CB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6876636"/>
    <w:multiLevelType w:val="multilevel"/>
    <w:tmpl w:val="6BECA67A"/>
    <w:lvl w:ilvl="0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2"/>
        </w:tabs>
        <w:ind w:left="1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2"/>
        </w:tabs>
        <w:ind w:left="1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2"/>
        </w:tabs>
        <w:ind w:left="1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2"/>
        </w:tabs>
        <w:ind w:left="19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2"/>
        </w:tabs>
        <w:ind w:left="1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2"/>
        </w:tabs>
        <w:ind w:left="2342" w:hanging="2160"/>
      </w:pPr>
      <w:rPr>
        <w:rFonts w:hint="default"/>
      </w:rPr>
    </w:lvl>
  </w:abstractNum>
  <w:abstractNum w:abstractNumId="20">
    <w:nsid w:val="7BE2720F"/>
    <w:multiLevelType w:val="hybridMultilevel"/>
    <w:tmpl w:val="D40C472C"/>
    <w:lvl w:ilvl="0" w:tplc="BF2A3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4D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6D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E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86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87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05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0E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E7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7"/>
  </w:num>
  <w:num w:numId="5">
    <w:abstractNumId w:val="14"/>
  </w:num>
  <w:num w:numId="6">
    <w:abstractNumId w:val="20"/>
  </w:num>
  <w:num w:numId="7">
    <w:abstractNumId w:val="2"/>
  </w:num>
  <w:num w:numId="8">
    <w:abstractNumId w:val="15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4.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9"/>
  </w:num>
  <w:num w:numId="16">
    <w:abstractNumId w:val="0"/>
  </w:num>
  <w:num w:numId="17">
    <w:abstractNumId w:val="6"/>
  </w:num>
  <w:num w:numId="18">
    <w:abstractNumId w:val="11"/>
  </w:num>
  <w:num w:numId="19">
    <w:abstractNumId w:val="3"/>
  </w:num>
  <w:num w:numId="20">
    <w:abstractNumId w:val="1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8"/>
    <w:rsid w:val="00041597"/>
    <w:rsid w:val="0005508A"/>
    <w:rsid w:val="000706CE"/>
    <w:rsid w:val="00080A3B"/>
    <w:rsid w:val="000838DB"/>
    <w:rsid w:val="000B3195"/>
    <w:rsid w:val="000C0980"/>
    <w:rsid w:val="00156453"/>
    <w:rsid w:val="0019364F"/>
    <w:rsid w:val="001C462B"/>
    <w:rsid w:val="001C6EFC"/>
    <w:rsid w:val="001D313B"/>
    <w:rsid w:val="001F6C72"/>
    <w:rsid w:val="001F7D75"/>
    <w:rsid w:val="00212F01"/>
    <w:rsid w:val="00232B0A"/>
    <w:rsid w:val="0025054B"/>
    <w:rsid w:val="00251AF8"/>
    <w:rsid w:val="0026442E"/>
    <w:rsid w:val="002649EE"/>
    <w:rsid w:val="002741B8"/>
    <w:rsid w:val="00351F31"/>
    <w:rsid w:val="00375A9F"/>
    <w:rsid w:val="003821D2"/>
    <w:rsid w:val="00393EAB"/>
    <w:rsid w:val="003A6C4D"/>
    <w:rsid w:val="003A6DE4"/>
    <w:rsid w:val="003D3565"/>
    <w:rsid w:val="003D6CC0"/>
    <w:rsid w:val="004B4119"/>
    <w:rsid w:val="00503F84"/>
    <w:rsid w:val="00506014"/>
    <w:rsid w:val="005106EA"/>
    <w:rsid w:val="00525879"/>
    <w:rsid w:val="005625E2"/>
    <w:rsid w:val="0056360A"/>
    <w:rsid w:val="005959B2"/>
    <w:rsid w:val="005C2ADF"/>
    <w:rsid w:val="00607A3C"/>
    <w:rsid w:val="00631542"/>
    <w:rsid w:val="00635664"/>
    <w:rsid w:val="006410A5"/>
    <w:rsid w:val="0067409F"/>
    <w:rsid w:val="006976AC"/>
    <w:rsid w:val="006C21C3"/>
    <w:rsid w:val="00763712"/>
    <w:rsid w:val="00776A54"/>
    <w:rsid w:val="00777B8A"/>
    <w:rsid w:val="008210B5"/>
    <w:rsid w:val="0087770A"/>
    <w:rsid w:val="008E0155"/>
    <w:rsid w:val="00945A0D"/>
    <w:rsid w:val="009520EE"/>
    <w:rsid w:val="00952CEA"/>
    <w:rsid w:val="00964CA8"/>
    <w:rsid w:val="0098570F"/>
    <w:rsid w:val="009E6D17"/>
    <w:rsid w:val="009F371F"/>
    <w:rsid w:val="00A32F01"/>
    <w:rsid w:val="00A64EE4"/>
    <w:rsid w:val="00A651E7"/>
    <w:rsid w:val="00A6525D"/>
    <w:rsid w:val="00A81600"/>
    <w:rsid w:val="00A85A1B"/>
    <w:rsid w:val="00AC4DCB"/>
    <w:rsid w:val="00B03F11"/>
    <w:rsid w:val="00B0406F"/>
    <w:rsid w:val="00BE4605"/>
    <w:rsid w:val="00C335F8"/>
    <w:rsid w:val="00CA790E"/>
    <w:rsid w:val="00CB1BB6"/>
    <w:rsid w:val="00CB711C"/>
    <w:rsid w:val="00D274D7"/>
    <w:rsid w:val="00D310BE"/>
    <w:rsid w:val="00D74523"/>
    <w:rsid w:val="00DB437F"/>
    <w:rsid w:val="00E04F63"/>
    <w:rsid w:val="00E2285D"/>
    <w:rsid w:val="00E4279E"/>
    <w:rsid w:val="00E70068"/>
    <w:rsid w:val="00EA7CA0"/>
    <w:rsid w:val="00F7329B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1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1F7D75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F7D75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7D75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7D75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F7D75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2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Знак2 Знак Знак Знак2 Знак Знак Знак"/>
    <w:basedOn w:val="a"/>
    <w:link w:val="a0"/>
    <w:rsid w:val="0063154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1F6C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F6C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1F7D75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1F7D7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F7D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F7D75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1F7D75"/>
    <w:rPr>
      <w:sz w:val="24"/>
      <w:szCs w:val="24"/>
    </w:rPr>
  </w:style>
  <w:style w:type="numbering" w:customStyle="1" w:styleId="11">
    <w:name w:val="Нет списка1"/>
    <w:next w:val="a2"/>
    <w:semiHidden/>
    <w:rsid w:val="001F7D75"/>
  </w:style>
  <w:style w:type="paragraph" w:styleId="a6">
    <w:name w:val="Body Text"/>
    <w:aliases w:val=" Знак1, Знак1 Знак Знак,Знак1,Знак1 Знак Знак"/>
    <w:basedOn w:val="a"/>
    <w:link w:val="12"/>
    <w:rsid w:val="001F7D7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Основной текст Знак"/>
    <w:rsid w:val="001F7D75"/>
    <w:rPr>
      <w:rFonts w:ascii="Arial" w:hAnsi="Arial" w:cs="Arial"/>
    </w:rPr>
  </w:style>
  <w:style w:type="character" w:customStyle="1" w:styleId="12">
    <w:name w:val="Основной текст Знак1"/>
    <w:aliases w:val=" Знак1 Знак,Основной текст Знак Знак, Знак1 Знак Знак Знак,Знак1 Знак,Знак1 Знак Знак Знак"/>
    <w:link w:val="a6"/>
    <w:rsid w:val="001F7D75"/>
    <w:rPr>
      <w:sz w:val="28"/>
      <w:szCs w:val="24"/>
    </w:rPr>
  </w:style>
  <w:style w:type="paragraph" w:customStyle="1" w:styleId="a8">
    <w:name w:val="Мама"/>
    <w:basedOn w:val="a"/>
    <w:rsid w:val="001F7D75"/>
    <w:pPr>
      <w:widowControl/>
      <w:autoSpaceDE/>
      <w:autoSpaceDN/>
      <w:adjustRightInd/>
      <w:spacing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9">
    <w:name w:val="footnote text"/>
    <w:aliases w:val=" Знак"/>
    <w:basedOn w:val="a"/>
    <w:link w:val="aa"/>
    <w:rsid w:val="001F7D75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Текст сноски Знак"/>
    <w:aliases w:val=" Знак Знак"/>
    <w:link w:val="a9"/>
    <w:rsid w:val="001F7D75"/>
    <w:rPr>
      <w:sz w:val="24"/>
      <w:szCs w:val="24"/>
    </w:rPr>
  </w:style>
  <w:style w:type="character" w:styleId="ab">
    <w:name w:val="footnote reference"/>
    <w:rsid w:val="001F7D75"/>
    <w:rPr>
      <w:vertAlign w:val="superscript"/>
    </w:rPr>
  </w:style>
  <w:style w:type="paragraph" w:styleId="ac">
    <w:name w:val="Normal (Web)"/>
    <w:aliases w:val="Обычный (Web)"/>
    <w:basedOn w:val="a"/>
    <w:uiPriority w:val="99"/>
    <w:rsid w:val="001F7D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0">
    <w:name w:val="Заголовок 1.2."/>
    <w:basedOn w:val="a"/>
    <w:autoRedefine/>
    <w:rsid w:val="001F7D75"/>
    <w:pPr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e"/>
    <w:rsid w:val="001F7D7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link w:val="ad"/>
    <w:rsid w:val="001F7D75"/>
    <w:rPr>
      <w:sz w:val="24"/>
      <w:szCs w:val="24"/>
    </w:rPr>
  </w:style>
  <w:style w:type="paragraph" w:customStyle="1" w:styleId="Iniiaiieoaeno">
    <w:name w:val="Iniiaiie oaeno"/>
    <w:basedOn w:val="a"/>
    <w:rsid w:val="001F7D75"/>
    <w:pPr>
      <w:widowControl/>
      <w:overflowPunct w:val="0"/>
      <w:spacing w:after="120" w:line="276" w:lineRule="auto"/>
      <w:jc w:val="both"/>
      <w:textAlignment w:val="baseline"/>
    </w:pPr>
    <w:rPr>
      <w:rFonts w:ascii="Times New Roman" w:hAnsi="Times New Roman" w:cs="Times New Roman"/>
      <w:sz w:val="28"/>
      <w:szCs w:val="24"/>
    </w:rPr>
  </w:style>
  <w:style w:type="paragraph" w:customStyle="1" w:styleId="af">
    <w:name w:val="Таблица"/>
    <w:basedOn w:val="a"/>
    <w:rsid w:val="001F7D75"/>
    <w:pPr>
      <w:autoSpaceDE/>
      <w:autoSpaceDN/>
      <w:adjustRightInd/>
      <w:spacing w:line="264" w:lineRule="auto"/>
      <w:jc w:val="both"/>
    </w:pPr>
    <w:rPr>
      <w:rFonts w:ascii="Times New Roman" w:hAnsi="Times New Roman" w:cs="Times New Roman"/>
      <w:sz w:val="24"/>
    </w:rPr>
  </w:style>
  <w:style w:type="paragraph" w:styleId="23">
    <w:name w:val="List 2"/>
    <w:basedOn w:val="a"/>
    <w:rsid w:val="001F7D75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rsid w:val="001F7D75"/>
    <w:pPr>
      <w:numPr>
        <w:numId w:val="3"/>
      </w:numPr>
      <w:autoSpaceDE/>
      <w:autoSpaceDN/>
      <w:adjustRightInd/>
      <w:spacing w:line="360" w:lineRule="auto"/>
      <w:ind w:hanging="720"/>
      <w:jc w:val="both"/>
    </w:pPr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rsid w:val="001F7D7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1F7D75"/>
    <w:rPr>
      <w:sz w:val="24"/>
      <w:szCs w:val="24"/>
    </w:rPr>
  </w:style>
  <w:style w:type="character" w:styleId="af0">
    <w:name w:val="Emphasis"/>
    <w:qFormat/>
    <w:rsid w:val="001F7D75"/>
    <w:rPr>
      <w:i/>
      <w:iCs/>
    </w:rPr>
  </w:style>
  <w:style w:type="paragraph" w:customStyle="1" w:styleId="121">
    <w:name w:val="Заголовок 1.2.1."/>
    <w:basedOn w:val="120"/>
    <w:autoRedefine/>
    <w:rsid w:val="001F7D75"/>
    <w:pPr>
      <w:ind w:firstLine="720"/>
    </w:pPr>
  </w:style>
  <w:style w:type="paragraph" w:customStyle="1" w:styleId="1211">
    <w:name w:val="Заголовок 1.2.1.1."/>
    <w:basedOn w:val="a"/>
    <w:autoRedefine/>
    <w:rsid w:val="001F7D75"/>
    <w:pPr>
      <w:autoSpaceDE/>
      <w:autoSpaceDN/>
      <w:adjustRightInd/>
      <w:spacing w:line="360" w:lineRule="auto"/>
      <w:ind w:firstLine="709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1F7D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F7D75"/>
    <w:pPr>
      <w:widowControl/>
      <w:suppressAutoHyphens/>
      <w:autoSpaceDN/>
      <w:adjustRightInd/>
      <w:ind w:firstLine="708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13">
    <w:name w:val="Стиль1"/>
    <w:basedOn w:val="a6"/>
    <w:rsid w:val="001F7D75"/>
    <w:pPr>
      <w:suppressAutoHyphens/>
      <w:spacing w:after="12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110">
    <w:name w:val="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Strong"/>
    <w:qFormat/>
    <w:rsid w:val="001F7D75"/>
    <w:rPr>
      <w:b/>
      <w:bCs/>
    </w:rPr>
  </w:style>
  <w:style w:type="character" w:styleId="af2">
    <w:name w:val="Hyperlink"/>
    <w:uiPriority w:val="99"/>
    <w:rsid w:val="001F7D75"/>
    <w:rPr>
      <w:color w:val="0000FF"/>
      <w:u w:val="single"/>
    </w:rPr>
  </w:style>
  <w:style w:type="paragraph" w:customStyle="1" w:styleId="111">
    <w:name w:val=" Знак1 Знак Знак1 Знак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Title"/>
    <w:basedOn w:val="a"/>
    <w:link w:val="af4"/>
    <w:qFormat/>
    <w:rsid w:val="001F7D75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4">
    <w:name w:val="Название Знак"/>
    <w:link w:val="af3"/>
    <w:rsid w:val="001F7D75"/>
    <w:rPr>
      <w:sz w:val="32"/>
    </w:rPr>
  </w:style>
  <w:style w:type="paragraph" w:styleId="af5">
    <w:name w:val="header"/>
    <w:basedOn w:val="a"/>
    <w:link w:val="af6"/>
    <w:rsid w:val="001F7D7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link w:val="af5"/>
    <w:rsid w:val="001F7D75"/>
  </w:style>
  <w:style w:type="paragraph" w:styleId="af7">
    <w:name w:val="footer"/>
    <w:basedOn w:val="a"/>
    <w:link w:val="af8"/>
    <w:uiPriority w:val="99"/>
    <w:rsid w:val="001F7D7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1F7D75"/>
  </w:style>
  <w:style w:type="paragraph" w:customStyle="1" w:styleId="26">
    <w:name w:val="Заголовок_2 Знак"/>
    <w:basedOn w:val="a"/>
    <w:next w:val="a"/>
    <w:rsid w:val="001F7D75"/>
    <w:pPr>
      <w:keepNext/>
      <w:widowControl/>
      <w:tabs>
        <w:tab w:val="num" w:pos="360"/>
      </w:tabs>
      <w:autoSpaceDE/>
      <w:autoSpaceDN/>
      <w:adjustRightInd/>
      <w:spacing w:before="60" w:after="60"/>
      <w:jc w:val="center"/>
      <w:outlineLvl w:val="0"/>
    </w:pPr>
    <w:rPr>
      <w:rFonts w:ascii="Times New Roman" w:hAnsi="Times New Roman" w:cs="Times New Roman"/>
      <w:b/>
      <w:kern w:val="32"/>
      <w:sz w:val="28"/>
      <w:szCs w:val="28"/>
      <w:lang w:val="en-US"/>
    </w:rPr>
  </w:style>
  <w:style w:type="paragraph" w:customStyle="1" w:styleId="14">
    <w:name w:val=" Знак1 Знак Знак Знак Знак Знак Знак Знак Знак Знак Знак Знак Знак"/>
    <w:basedOn w:val="a"/>
    <w:autoRedefine/>
    <w:rsid w:val="001F7D7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styleId="af9">
    <w:name w:val="endnote text"/>
    <w:basedOn w:val="a"/>
    <w:link w:val="afa"/>
    <w:rsid w:val="001F7D7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a">
    <w:name w:val="Текст концевой сноски Знак"/>
    <w:basedOn w:val="a0"/>
    <w:link w:val="af9"/>
    <w:rsid w:val="001F7D75"/>
  </w:style>
  <w:style w:type="character" w:styleId="afb">
    <w:name w:val="endnote reference"/>
    <w:rsid w:val="001F7D75"/>
    <w:rPr>
      <w:vertAlign w:val="superscript"/>
    </w:rPr>
  </w:style>
  <w:style w:type="paragraph" w:styleId="afc">
    <w:name w:val="Plain Text"/>
    <w:basedOn w:val="a"/>
    <w:link w:val="afd"/>
    <w:rsid w:val="001F7D7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d">
    <w:name w:val="Текст Знак"/>
    <w:link w:val="afc"/>
    <w:rsid w:val="001F7D75"/>
    <w:rPr>
      <w:rFonts w:ascii="Courier New" w:hAnsi="Courier New" w:cs="Courier New"/>
    </w:rPr>
  </w:style>
  <w:style w:type="paragraph" w:customStyle="1" w:styleId="1210">
    <w:name w:val="Заголовок1.2.1."/>
    <w:basedOn w:val="a"/>
    <w:next w:val="a"/>
    <w:rsid w:val="001F7D75"/>
    <w:pPr>
      <w:keepNext/>
      <w:widowControl/>
      <w:tabs>
        <w:tab w:val="num" w:pos="0"/>
      </w:tabs>
      <w:autoSpaceDE/>
      <w:autoSpaceDN/>
      <w:adjustRightInd/>
      <w:spacing w:line="36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paragraph" w:customStyle="1" w:styleId="CharChar">
    <w:name w:val="Char Char"/>
    <w:basedOn w:val="a"/>
    <w:rsid w:val="001F7D7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PlainTextChar">
    <w:name w:val="Plain Text Char"/>
    <w:locked/>
    <w:rsid w:val="001F7D75"/>
    <w:rPr>
      <w:rFonts w:ascii="Courier New" w:hAnsi="Courier New" w:cs="Courier New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1F7D7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F7D75"/>
    <w:rPr>
      <w:sz w:val="16"/>
      <w:szCs w:val="16"/>
    </w:rPr>
  </w:style>
  <w:style w:type="character" w:styleId="afe">
    <w:name w:val="page number"/>
    <w:rsid w:val="001F7D75"/>
  </w:style>
  <w:style w:type="paragraph" w:styleId="aff">
    <w:name w:val="Message Header"/>
    <w:basedOn w:val="a"/>
    <w:link w:val="aff0"/>
    <w:rsid w:val="001F7D75"/>
    <w:pPr>
      <w:widowControl/>
      <w:autoSpaceDE/>
      <w:autoSpaceDN/>
      <w:adjustRightInd/>
      <w:spacing w:before="60" w:after="60" w:line="200" w:lineRule="exact"/>
    </w:pPr>
    <w:rPr>
      <w:rFonts w:cs="Times New Roman"/>
      <w:i/>
    </w:rPr>
  </w:style>
  <w:style w:type="character" w:customStyle="1" w:styleId="aff0">
    <w:name w:val="Шапка Знак"/>
    <w:link w:val="aff"/>
    <w:rsid w:val="001F7D75"/>
    <w:rPr>
      <w:rFonts w:ascii="Arial" w:hAnsi="Arial"/>
      <w:i/>
    </w:rPr>
  </w:style>
  <w:style w:type="paragraph" w:customStyle="1" w:styleId="bl0">
    <w:name w:val="bl0"/>
    <w:basedOn w:val="a"/>
    <w:rsid w:val="001F7D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Заголовок_1"/>
    <w:basedOn w:val="1"/>
    <w:next w:val="a"/>
    <w:rsid w:val="001F7D75"/>
    <w:pPr>
      <w:tabs>
        <w:tab w:val="num" w:pos="360"/>
      </w:tabs>
      <w:spacing w:before="60"/>
      <w:jc w:val="center"/>
    </w:pPr>
    <w:rPr>
      <w:rFonts w:ascii="Times New Roman" w:hAnsi="Times New Roman" w:cs="Times New Roman"/>
      <w:bCs w:val="0"/>
      <w:sz w:val="28"/>
      <w:szCs w:val="28"/>
      <w:lang w:val="en-US"/>
    </w:rPr>
  </w:style>
  <w:style w:type="paragraph" w:customStyle="1" w:styleId="16">
    <w:name w:val="1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rsid w:val="001F7D75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34">
    <w:name w:val="Основной текст 3 Знак"/>
    <w:link w:val="33"/>
    <w:rsid w:val="001F7D75"/>
    <w:rPr>
      <w:sz w:val="24"/>
    </w:rPr>
  </w:style>
  <w:style w:type="paragraph" w:customStyle="1" w:styleId="aff1">
    <w:name w:val=" Знак Знак Знак Знак Знак Знак Знак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1F7D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F7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rsid w:val="001F7D75"/>
    <w:pPr>
      <w:widowControl/>
      <w:suppressAutoHyphens/>
      <w:autoSpaceDE/>
      <w:autoSpaceDN/>
      <w:adjustRightInd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2">
    <w:name w:val="Нормальный (таблица)"/>
    <w:basedOn w:val="a"/>
    <w:next w:val="a"/>
    <w:rsid w:val="001F7D75"/>
    <w:pPr>
      <w:jc w:val="both"/>
    </w:pPr>
    <w:rPr>
      <w:rFonts w:eastAsia="Calibri"/>
      <w:sz w:val="24"/>
      <w:szCs w:val="24"/>
    </w:rPr>
  </w:style>
  <w:style w:type="character" w:customStyle="1" w:styleId="docaccesstitle">
    <w:name w:val="docaccess_title"/>
    <w:rsid w:val="001F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1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1F7D75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F7D75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7D75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7D75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F7D75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2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Знак2 Знак Знак Знак2 Знак Знак Знак"/>
    <w:basedOn w:val="a"/>
    <w:link w:val="a0"/>
    <w:rsid w:val="0063154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1F6C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F6C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1F7D75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1F7D7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F7D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F7D75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1F7D75"/>
    <w:rPr>
      <w:sz w:val="24"/>
      <w:szCs w:val="24"/>
    </w:rPr>
  </w:style>
  <w:style w:type="numbering" w:customStyle="1" w:styleId="11">
    <w:name w:val="Нет списка1"/>
    <w:next w:val="a2"/>
    <w:semiHidden/>
    <w:rsid w:val="001F7D75"/>
  </w:style>
  <w:style w:type="paragraph" w:styleId="a6">
    <w:name w:val="Body Text"/>
    <w:aliases w:val=" Знак1, Знак1 Знак Знак,Знак1,Знак1 Знак Знак"/>
    <w:basedOn w:val="a"/>
    <w:link w:val="12"/>
    <w:rsid w:val="001F7D7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Основной текст Знак"/>
    <w:rsid w:val="001F7D75"/>
    <w:rPr>
      <w:rFonts w:ascii="Arial" w:hAnsi="Arial" w:cs="Arial"/>
    </w:rPr>
  </w:style>
  <w:style w:type="character" w:customStyle="1" w:styleId="12">
    <w:name w:val="Основной текст Знак1"/>
    <w:aliases w:val=" Знак1 Знак,Основной текст Знак Знак, Знак1 Знак Знак Знак,Знак1 Знак,Знак1 Знак Знак Знак"/>
    <w:link w:val="a6"/>
    <w:rsid w:val="001F7D75"/>
    <w:rPr>
      <w:sz w:val="28"/>
      <w:szCs w:val="24"/>
    </w:rPr>
  </w:style>
  <w:style w:type="paragraph" w:customStyle="1" w:styleId="a8">
    <w:name w:val="Мама"/>
    <w:basedOn w:val="a"/>
    <w:rsid w:val="001F7D75"/>
    <w:pPr>
      <w:widowControl/>
      <w:autoSpaceDE/>
      <w:autoSpaceDN/>
      <w:adjustRightInd/>
      <w:spacing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9">
    <w:name w:val="footnote text"/>
    <w:aliases w:val=" Знак"/>
    <w:basedOn w:val="a"/>
    <w:link w:val="aa"/>
    <w:rsid w:val="001F7D75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Текст сноски Знак"/>
    <w:aliases w:val=" Знак Знак"/>
    <w:link w:val="a9"/>
    <w:rsid w:val="001F7D75"/>
    <w:rPr>
      <w:sz w:val="24"/>
      <w:szCs w:val="24"/>
    </w:rPr>
  </w:style>
  <w:style w:type="character" w:styleId="ab">
    <w:name w:val="footnote reference"/>
    <w:rsid w:val="001F7D75"/>
    <w:rPr>
      <w:vertAlign w:val="superscript"/>
    </w:rPr>
  </w:style>
  <w:style w:type="paragraph" w:styleId="ac">
    <w:name w:val="Normal (Web)"/>
    <w:aliases w:val="Обычный (Web)"/>
    <w:basedOn w:val="a"/>
    <w:uiPriority w:val="99"/>
    <w:rsid w:val="001F7D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0">
    <w:name w:val="Заголовок 1.2."/>
    <w:basedOn w:val="a"/>
    <w:autoRedefine/>
    <w:rsid w:val="001F7D75"/>
    <w:pPr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e"/>
    <w:rsid w:val="001F7D7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link w:val="ad"/>
    <w:rsid w:val="001F7D75"/>
    <w:rPr>
      <w:sz w:val="24"/>
      <w:szCs w:val="24"/>
    </w:rPr>
  </w:style>
  <w:style w:type="paragraph" w:customStyle="1" w:styleId="Iniiaiieoaeno">
    <w:name w:val="Iniiaiie oaeno"/>
    <w:basedOn w:val="a"/>
    <w:rsid w:val="001F7D75"/>
    <w:pPr>
      <w:widowControl/>
      <w:overflowPunct w:val="0"/>
      <w:spacing w:after="120" w:line="276" w:lineRule="auto"/>
      <w:jc w:val="both"/>
      <w:textAlignment w:val="baseline"/>
    </w:pPr>
    <w:rPr>
      <w:rFonts w:ascii="Times New Roman" w:hAnsi="Times New Roman" w:cs="Times New Roman"/>
      <w:sz w:val="28"/>
      <w:szCs w:val="24"/>
    </w:rPr>
  </w:style>
  <w:style w:type="paragraph" w:customStyle="1" w:styleId="af">
    <w:name w:val="Таблица"/>
    <w:basedOn w:val="a"/>
    <w:rsid w:val="001F7D75"/>
    <w:pPr>
      <w:autoSpaceDE/>
      <w:autoSpaceDN/>
      <w:adjustRightInd/>
      <w:spacing w:line="264" w:lineRule="auto"/>
      <w:jc w:val="both"/>
    </w:pPr>
    <w:rPr>
      <w:rFonts w:ascii="Times New Roman" w:hAnsi="Times New Roman" w:cs="Times New Roman"/>
      <w:sz w:val="24"/>
    </w:rPr>
  </w:style>
  <w:style w:type="paragraph" w:styleId="23">
    <w:name w:val="List 2"/>
    <w:basedOn w:val="a"/>
    <w:rsid w:val="001F7D75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rsid w:val="001F7D75"/>
    <w:pPr>
      <w:numPr>
        <w:numId w:val="3"/>
      </w:numPr>
      <w:autoSpaceDE/>
      <w:autoSpaceDN/>
      <w:adjustRightInd/>
      <w:spacing w:line="360" w:lineRule="auto"/>
      <w:ind w:hanging="720"/>
      <w:jc w:val="both"/>
    </w:pPr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rsid w:val="001F7D7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1F7D75"/>
    <w:rPr>
      <w:sz w:val="24"/>
      <w:szCs w:val="24"/>
    </w:rPr>
  </w:style>
  <w:style w:type="character" w:styleId="af0">
    <w:name w:val="Emphasis"/>
    <w:qFormat/>
    <w:rsid w:val="001F7D75"/>
    <w:rPr>
      <w:i/>
      <w:iCs/>
    </w:rPr>
  </w:style>
  <w:style w:type="paragraph" w:customStyle="1" w:styleId="121">
    <w:name w:val="Заголовок 1.2.1."/>
    <w:basedOn w:val="120"/>
    <w:autoRedefine/>
    <w:rsid w:val="001F7D75"/>
    <w:pPr>
      <w:ind w:firstLine="720"/>
    </w:pPr>
  </w:style>
  <w:style w:type="paragraph" w:customStyle="1" w:styleId="1211">
    <w:name w:val="Заголовок 1.2.1.1."/>
    <w:basedOn w:val="a"/>
    <w:autoRedefine/>
    <w:rsid w:val="001F7D75"/>
    <w:pPr>
      <w:autoSpaceDE/>
      <w:autoSpaceDN/>
      <w:adjustRightInd/>
      <w:spacing w:line="360" w:lineRule="auto"/>
      <w:ind w:firstLine="709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1F7D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F7D75"/>
    <w:pPr>
      <w:widowControl/>
      <w:suppressAutoHyphens/>
      <w:autoSpaceDN/>
      <w:adjustRightInd/>
      <w:ind w:firstLine="708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13">
    <w:name w:val="Стиль1"/>
    <w:basedOn w:val="a6"/>
    <w:rsid w:val="001F7D75"/>
    <w:pPr>
      <w:suppressAutoHyphens/>
      <w:spacing w:after="12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110">
    <w:name w:val="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Strong"/>
    <w:qFormat/>
    <w:rsid w:val="001F7D75"/>
    <w:rPr>
      <w:b/>
      <w:bCs/>
    </w:rPr>
  </w:style>
  <w:style w:type="character" w:styleId="af2">
    <w:name w:val="Hyperlink"/>
    <w:uiPriority w:val="99"/>
    <w:rsid w:val="001F7D75"/>
    <w:rPr>
      <w:color w:val="0000FF"/>
      <w:u w:val="single"/>
    </w:rPr>
  </w:style>
  <w:style w:type="paragraph" w:customStyle="1" w:styleId="111">
    <w:name w:val=" Знак1 Знак Знак1 Знак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Title"/>
    <w:basedOn w:val="a"/>
    <w:link w:val="af4"/>
    <w:qFormat/>
    <w:rsid w:val="001F7D75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4">
    <w:name w:val="Название Знак"/>
    <w:link w:val="af3"/>
    <w:rsid w:val="001F7D75"/>
    <w:rPr>
      <w:sz w:val="32"/>
    </w:rPr>
  </w:style>
  <w:style w:type="paragraph" w:styleId="af5">
    <w:name w:val="header"/>
    <w:basedOn w:val="a"/>
    <w:link w:val="af6"/>
    <w:rsid w:val="001F7D7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link w:val="af5"/>
    <w:rsid w:val="001F7D75"/>
  </w:style>
  <w:style w:type="paragraph" w:styleId="af7">
    <w:name w:val="footer"/>
    <w:basedOn w:val="a"/>
    <w:link w:val="af8"/>
    <w:uiPriority w:val="99"/>
    <w:rsid w:val="001F7D7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1F7D75"/>
  </w:style>
  <w:style w:type="paragraph" w:customStyle="1" w:styleId="26">
    <w:name w:val="Заголовок_2 Знак"/>
    <w:basedOn w:val="a"/>
    <w:next w:val="a"/>
    <w:rsid w:val="001F7D75"/>
    <w:pPr>
      <w:keepNext/>
      <w:widowControl/>
      <w:tabs>
        <w:tab w:val="num" w:pos="360"/>
      </w:tabs>
      <w:autoSpaceDE/>
      <w:autoSpaceDN/>
      <w:adjustRightInd/>
      <w:spacing w:before="60" w:after="60"/>
      <w:jc w:val="center"/>
      <w:outlineLvl w:val="0"/>
    </w:pPr>
    <w:rPr>
      <w:rFonts w:ascii="Times New Roman" w:hAnsi="Times New Roman" w:cs="Times New Roman"/>
      <w:b/>
      <w:kern w:val="32"/>
      <w:sz w:val="28"/>
      <w:szCs w:val="28"/>
      <w:lang w:val="en-US"/>
    </w:rPr>
  </w:style>
  <w:style w:type="paragraph" w:customStyle="1" w:styleId="14">
    <w:name w:val=" Знак1 Знак Знак Знак Знак Знак Знак Знак Знак Знак Знак Знак Знак"/>
    <w:basedOn w:val="a"/>
    <w:autoRedefine/>
    <w:rsid w:val="001F7D7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styleId="af9">
    <w:name w:val="endnote text"/>
    <w:basedOn w:val="a"/>
    <w:link w:val="afa"/>
    <w:rsid w:val="001F7D7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a">
    <w:name w:val="Текст концевой сноски Знак"/>
    <w:basedOn w:val="a0"/>
    <w:link w:val="af9"/>
    <w:rsid w:val="001F7D75"/>
  </w:style>
  <w:style w:type="character" w:styleId="afb">
    <w:name w:val="endnote reference"/>
    <w:rsid w:val="001F7D75"/>
    <w:rPr>
      <w:vertAlign w:val="superscript"/>
    </w:rPr>
  </w:style>
  <w:style w:type="paragraph" w:styleId="afc">
    <w:name w:val="Plain Text"/>
    <w:basedOn w:val="a"/>
    <w:link w:val="afd"/>
    <w:rsid w:val="001F7D7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d">
    <w:name w:val="Текст Знак"/>
    <w:link w:val="afc"/>
    <w:rsid w:val="001F7D75"/>
    <w:rPr>
      <w:rFonts w:ascii="Courier New" w:hAnsi="Courier New" w:cs="Courier New"/>
    </w:rPr>
  </w:style>
  <w:style w:type="paragraph" w:customStyle="1" w:styleId="1210">
    <w:name w:val="Заголовок1.2.1."/>
    <w:basedOn w:val="a"/>
    <w:next w:val="a"/>
    <w:rsid w:val="001F7D75"/>
    <w:pPr>
      <w:keepNext/>
      <w:widowControl/>
      <w:tabs>
        <w:tab w:val="num" w:pos="0"/>
      </w:tabs>
      <w:autoSpaceDE/>
      <w:autoSpaceDN/>
      <w:adjustRightInd/>
      <w:spacing w:line="36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paragraph" w:customStyle="1" w:styleId="CharChar">
    <w:name w:val="Char Char"/>
    <w:basedOn w:val="a"/>
    <w:rsid w:val="001F7D7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PlainTextChar">
    <w:name w:val="Plain Text Char"/>
    <w:locked/>
    <w:rsid w:val="001F7D75"/>
    <w:rPr>
      <w:rFonts w:ascii="Courier New" w:hAnsi="Courier New" w:cs="Courier New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1F7D7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F7D75"/>
    <w:rPr>
      <w:sz w:val="16"/>
      <w:szCs w:val="16"/>
    </w:rPr>
  </w:style>
  <w:style w:type="character" w:styleId="afe">
    <w:name w:val="page number"/>
    <w:rsid w:val="001F7D75"/>
  </w:style>
  <w:style w:type="paragraph" w:styleId="aff">
    <w:name w:val="Message Header"/>
    <w:basedOn w:val="a"/>
    <w:link w:val="aff0"/>
    <w:rsid w:val="001F7D75"/>
    <w:pPr>
      <w:widowControl/>
      <w:autoSpaceDE/>
      <w:autoSpaceDN/>
      <w:adjustRightInd/>
      <w:spacing w:before="60" w:after="60" w:line="200" w:lineRule="exact"/>
    </w:pPr>
    <w:rPr>
      <w:rFonts w:cs="Times New Roman"/>
      <w:i/>
    </w:rPr>
  </w:style>
  <w:style w:type="character" w:customStyle="1" w:styleId="aff0">
    <w:name w:val="Шапка Знак"/>
    <w:link w:val="aff"/>
    <w:rsid w:val="001F7D75"/>
    <w:rPr>
      <w:rFonts w:ascii="Arial" w:hAnsi="Arial"/>
      <w:i/>
    </w:rPr>
  </w:style>
  <w:style w:type="paragraph" w:customStyle="1" w:styleId="bl0">
    <w:name w:val="bl0"/>
    <w:basedOn w:val="a"/>
    <w:rsid w:val="001F7D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Заголовок_1"/>
    <w:basedOn w:val="1"/>
    <w:next w:val="a"/>
    <w:rsid w:val="001F7D75"/>
    <w:pPr>
      <w:tabs>
        <w:tab w:val="num" w:pos="360"/>
      </w:tabs>
      <w:spacing w:before="60"/>
      <w:jc w:val="center"/>
    </w:pPr>
    <w:rPr>
      <w:rFonts w:ascii="Times New Roman" w:hAnsi="Times New Roman" w:cs="Times New Roman"/>
      <w:bCs w:val="0"/>
      <w:sz w:val="28"/>
      <w:szCs w:val="28"/>
      <w:lang w:val="en-US"/>
    </w:rPr>
  </w:style>
  <w:style w:type="paragraph" w:customStyle="1" w:styleId="16">
    <w:name w:val="1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rsid w:val="001F7D75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34">
    <w:name w:val="Основной текст 3 Знак"/>
    <w:link w:val="33"/>
    <w:rsid w:val="001F7D75"/>
    <w:rPr>
      <w:sz w:val="24"/>
    </w:rPr>
  </w:style>
  <w:style w:type="paragraph" w:customStyle="1" w:styleId="aff1">
    <w:name w:val=" Знак Знак Знак Знак Знак Знак Знак"/>
    <w:basedOn w:val="a"/>
    <w:rsid w:val="001F7D7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1F7D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F7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rsid w:val="001F7D75"/>
    <w:pPr>
      <w:widowControl/>
      <w:suppressAutoHyphens/>
      <w:autoSpaceDE/>
      <w:autoSpaceDN/>
      <w:adjustRightInd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2">
    <w:name w:val="Нормальный (таблица)"/>
    <w:basedOn w:val="a"/>
    <w:next w:val="a"/>
    <w:rsid w:val="001F7D75"/>
    <w:pPr>
      <w:jc w:val="both"/>
    </w:pPr>
    <w:rPr>
      <w:rFonts w:eastAsia="Calibri"/>
      <w:sz w:val="24"/>
      <w:szCs w:val="24"/>
    </w:rPr>
  </w:style>
  <w:style w:type="character" w:customStyle="1" w:styleId="docaccesstitle">
    <w:name w:val="docaccess_title"/>
    <w:rsid w:val="001F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ichiha.ru/selskie_sovety/polomoshen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novichiha.ru/selskie_sovety/melnik/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estestvennaya_ubilmz/" TargetMode="External"/><Relationship Id="rId20" Type="http://schemas.openxmlformats.org/officeDocument/2006/relationships/hyperlink" Target="http://www.pavlovsk22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ichiha.ru/selskie_sovety/lobanihin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novichiha.ru/selskie_sovety/tokar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ovichiha.ru/selskie_sovety/dolgovskoj/" TargetMode="Externa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yperlink" Target="http://www.novichiha.ru/selskie_sovety/novichihinskiy_s/" TargetMode="External"/><Relationship Id="rId14" Type="http://schemas.openxmlformats.org/officeDocument/2006/relationships/hyperlink" Target="http://www.novichiha.ru/selskie_sovety/solonovskij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B876-DAD3-4F43-93D7-0E69F70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14504</Words>
  <Characters>82677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96988</CharactersWithSpaces>
  <SharedDoc>false</SharedDoc>
  <HLinks>
    <vt:vector size="54" baseType="variant"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http://www.pavlovsk22.ru/</vt:lpwstr>
      </vt:variant>
      <vt:variant>
        <vt:lpwstr/>
      </vt:variant>
      <vt:variant>
        <vt:i4>1179703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http://pandia.ru/text/category/estestvennaya_ubilmz/</vt:lpwstr>
      </vt:variant>
      <vt:variant>
        <vt:lpwstr/>
      </vt:variant>
      <vt:variant>
        <vt:i4>3866700</vt:i4>
      </vt:variant>
      <vt:variant>
        <vt:i4>18</vt:i4>
      </vt:variant>
      <vt:variant>
        <vt:i4>0</vt:i4>
      </vt:variant>
      <vt:variant>
        <vt:i4>5</vt:i4>
      </vt:variant>
      <vt:variant>
        <vt:lpwstr>http://www.novichiha.ru/selskie_sovety/tokar/</vt:lpwstr>
      </vt:variant>
      <vt:variant>
        <vt:lpwstr/>
      </vt:variant>
      <vt:variant>
        <vt:i4>5242935</vt:i4>
      </vt:variant>
      <vt:variant>
        <vt:i4>15</vt:i4>
      </vt:variant>
      <vt:variant>
        <vt:i4>0</vt:i4>
      </vt:variant>
      <vt:variant>
        <vt:i4>5</vt:i4>
      </vt:variant>
      <vt:variant>
        <vt:lpwstr>http://www.novichiha.ru/selskie_sovety/solonovskij/</vt:lpwstr>
      </vt:variant>
      <vt:variant>
        <vt:lpwstr/>
      </vt:variant>
      <vt:variant>
        <vt:i4>1966123</vt:i4>
      </vt:variant>
      <vt:variant>
        <vt:i4>12</vt:i4>
      </vt:variant>
      <vt:variant>
        <vt:i4>0</vt:i4>
      </vt:variant>
      <vt:variant>
        <vt:i4>5</vt:i4>
      </vt:variant>
      <vt:variant>
        <vt:lpwstr>http://www.novichiha.ru/selskie_sovety/polomoshen/</vt:lpwstr>
      </vt:variant>
      <vt:variant>
        <vt:lpwstr/>
      </vt:variant>
      <vt:variant>
        <vt:i4>1114146</vt:i4>
      </vt:variant>
      <vt:variant>
        <vt:i4>9</vt:i4>
      </vt:variant>
      <vt:variant>
        <vt:i4>0</vt:i4>
      </vt:variant>
      <vt:variant>
        <vt:i4>5</vt:i4>
      </vt:variant>
      <vt:variant>
        <vt:lpwstr>http://www.novichiha.ru/selskie_sovety/melnik/</vt:lpwstr>
      </vt:variant>
      <vt:variant>
        <vt:lpwstr/>
      </vt:variant>
      <vt:variant>
        <vt:i4>3145804</vt:i4>
      </vt:variant>
      <vt:variant>
        <vt:i4>6</vt:i4>
      </vt:variant>
      <vt:variant>
        <vt:i4>0</vt:i4>
      </vt:variant>
      <vt:variant>
        <vt:i4>5</vt:i4>
      </vt:variant>
      <vt:variant>
        <vt:lpwstr>http://www.novichiha.ru/selskie_sovety/lobanihin/</vt:lpwstr>
      </vt:variant>
      <vt:variant>
        <vt:lpwstr/>
      </vt:variant>
      <vt:variant>
        <vt:i4>131133</vt:i4>
      </vt:variant>
      <vt:variant>
        <vt:i4>3</vt:i4>
      </vt:variant>
      <vt:variant>
        <vt:i4>0</vt:i4>
      </vt:variant>
      <vt:variant>
        <vt:i4>5</vt:i4>
      </vt:variant>
      <vt:variant>
        <vt:lpwstr>http://www.novichiha.ru/selskie_sovety/dolgovskoj/</vt:lpwstr>
      </vt:variant>
      <vt:variant>
        <vt:lpwstr/>
      </vt:variant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http://www.novichiha.ru/selskie_sovety/novichihinskiy_s/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Алена</dc:creator>
  <cp:lastModifiedBy>User</cp:lastModifiedBy>
  <cp:revision>2</cp:revision>
  <cp:lastPrinted>2024-06-17T08:28:00Z</cp:lastPrinted>
  <dcterms:created xsi:type="dcterms:W3CDTF">2024-08-13T07:38:00Z</dcterms:created>
  <dcterms:modified xsi:type="dcterms:W3CDTF">2024-08-13T07:38:00Z</dcterms:modified>
</cp:coreProperties>
</file>