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4EC" w:rsidRDefault="00CC14EC" w:rsidP="0083528F">
      <w:pPr>
        <w:jc w:val="center"/>
        <w:rPr>
          <w:b/>
          <w:sz w:val="28"/>
        </w:rPr>
      </w:pPr>
    </w:p>
    <w:p w:rsidR="0083528F" w:rsidRPr="000E23D3" w:rsidRDefault="0083528F" w:rsidP="0083528F">
      <w:pPr>
        <w:jc w:val="center"/>
        <w:rPr>
          <w:b/>
          <w:sz w:val="28"/>
        </w:rPr>
      </w:pPr>
      <w:r w:rsidRPr="000E23D3">
        <w:rPr>
          <w:b/>
          <w:sz w:val="28"/>
        </w:rPr>
        <w:t>РОССИЙСКАЯ ФЕДЕРАЦИЯ</w:t>
      </w:r>
    </w:p>
    <w:p w:rsidR="0083528F" w:rsidRPr="000E23D3" w:rsidRDefault="0083528F" w:rsidP="0083528F">
      <w:pPr>
        <w:ind w:firstLine="567"/>
        <w:jc w:val="center"/>
        <w:rPr>
          <w:b/>
          <w:sz w:val="32"/>
          <w:szCs w:val="32"/>
        </w:rPr>
      </w:pPr>
      <w:r w:rsidRPr="000E23D3">
        <w:rPr>
          <w:b/>
          <w:sz w:val="32"/>
          <w:szCs w:val="32"/>
        </w:rPr>
        <w:t xml:space="preserve">АДМИНИСТРАЦИЯ НОВИЧИХИНСКОГО РАЙОНА </w:t>
      </w:r>
    </w:p>
    <w:p w:rsidR="0083528F" w:rsidRPr="000E23D3" w:rsidRDefault="0083528F" w:rsidP="0083528F">
      <w:pPr>
        <w:ind w:firstLine="567"/>
        <w:jc w:val="center"/>
        <w:rPr>
          <w:b/>
          <w:sz w:val="32"/>
          <w:szCs w:val="32"/>
        </w:rPr>
      </w:pPr>
      <w:r w:rsidRPr="000E23D3">
        <w:rPr>
          <w:b/>
          <w:sz w:val="32"/>
          <w:szCs w:val="32"/>
        </w:rPr>
        <w:t>АЛТАЙСКОГО КРАЯ</w:t>
      </w:r>
    </w:p>
    <w:p w:rsidR="0083528F" w:rsidRPr="000E23D3" w:rsidRDefault="0083528F" w:rsidP="0083528F">
      <w:pPr>
        <w:ind w:firstLine="567"/>
        <w:jc w:val="center"/>
        <w:rPr>
          <w:sz w:val="28"/>
          <w:szCs w:val="28"/>
        </w:rPr>
      </w:pPr>
    </w:p>
    <w:p w:rsidR="0083528F" w:rsidRPr="000E23D3" w:rsidRDefault="0083528F" w:rsidP="0083528F">
      <w:pPr>
        <w:ind w:firstLine="567"/>
        <w:jc w:val="center"/>
        <w:rPr>
          <w:sz w:val="28"/>
          <w:szCs w:val="28"/>
        </w:rPr>
      </w:pPr>
    </w:p>
    <w:p w:rsidR="0083528F" w:rsidRPr="000E23D3" w:rsidRDefault="0083528F" w:rsidP="0083528F">
      <w:pPr>
        <w:ind w:firstLine="567"/>
        <w:jc w:val="center"/>
        <w:rPr>
          <w:b/>
          <w:sz w:val="36"/>
          <w:szCs w:val="36"/>
        </w:rPr>
      </w:pPr>
      <w:r w:rsidRPr="000E23D3">
        <w:rPr>
          <w:b/>
          <w:sz w:val="36"/>
          <w:szCs w:val="36"/>
        </w:rPr>
        <w:t>П О С Т А Н О В Л Е Н И Е</w:t>
      </w:r>
    </w:p>
    <w:p w:rsidR="0083528F" w:rsidRPr="000E23D3" w:rsidRDefault="0083528F" w:rsidP="0083528F">
      <w:pPr>
        <w:ind w:firstLine="567"/>
        <w:jc w:val="center"/>
        <w:rPr>
          <w:b/>
          <w:sz w:val="28"/>
          <w:szCs w:val="28"/>
        </w:rPr>
      </w:pPr>
    </w:p>
    <w:p w:rsidR="005B0D44" w:rsidRPr="000E23D3" w:rsidRDefault="0033499C" w:rsidP="005B0D44">
      <w:pPr>
        <w:jc w:val="both"/>
        <w:rPr>
          <w:b/>
          <w:sz w:val="28"/>
        </w:rPr>
      </w:pPr>
      <w:r>
        <w:rPr>
          <w:b/>
          <w:sz w:val="28"/>
        </w:rPr>
        <w:t>20.03</w:t>
      </w:r>
      <w:r w:rsidR="005B0D44">
        <w:rPr>
          <w:b/>
          <w:sz w:val="28"/>
        </w:rPr>
        <w:t>.202</w:t>
      </w:r>
      <w:r>
        <w:rPr>
          <w:b/>
          <w:sz w:val="28"/>
        </w:rPr>
        <w:t>5   №77</w:t>
      </w:r>
      <w:r w:rsidR="005B0D44">
        <w:rPr>
          <w:b/>
          <w:sz w:val="28"/>
        </w:rPr>
        <w:t xml:space="preserve">                                                                                 </w:t>
      </w:r>
      <w:r w:rsidR="005B0D44" w:rsidRPr="000E23D3">
        <w:rPr>
          <w:b/>
          <w:sz w:val="28"/>
        </w:rPr>
        <w:t>с. Новичиха</w:t>
      </w:r>
    </w:p>
    <w:p w:rsidR="0083528F" w:rsidRPr="000E23D3" w:rsidRDefault="0083528F" w:rsidP="0083528F">
      <w:pPr>
        <w:ind w:firstLine="567"/>
        <w:jc w:val="both"/>
        <w:rPr>
          <w:sz w:val="28"/>
        </w:rPr>
      </w:pPr>
    </w:p>
    <w:p w:rsidR="0083528F" w:rsidRPr="000E23D3" w:rsidRDefault="0083528F" w:rsidP="0083528F">
      <w:pPr>
        <w:ind w:firstLine="567"/>
        <w:jc w:val="both"/>
        <w:rPr>
          <w:sz w:val="28"/>
        </w:rPr>
      </w:pPr>
    </w:p>
    <w:p w:rsidR="00CC14EC" w:rsidRDefault="00CC14EC" w:rsidP="00A7730F">
      <w:pPr>
        <w:ind w:left="284"/>
        <w:jc w:val="both"/>
        <w:rPr>
          <w:sz w:val="28"/>
          <w:szCs w:val="28"/>
        </w:rPr>
      </w:pPr>
      <w:r>
        <w:rPr>
          <w:sz w:val="28"/>
          <w:szCs w:val="28"/>
        </w:rPr>
        <w:t xml:space="preserve">О внесении изменений в </w:t>
      </w:r>
      <w:r w:rsidR="00A7730F">
        <w:rPr>
          <w:sz w:val="28"/>
          <w:szCs w:val="28"/>
        </w:rPr>
        <w:t>п</w:t>
      </w:r>
      <w:r>
        <w:rPr>
          <w:sz w:val="28"/>
          <w:szCs w:val="28"/>
        </w:rPr>
        <w:t>остановление №412 от 30.11.2022г</w:t>
      </w:r>
    </w:p>
    <w:p w:rsidR="0083528F" w:rsidRPr="000E23D3" w:rsidRDefault="00CC14EC" w:rsidP="00A7730F">
      <w:pPr>
        <w:ind w:left="284"/>
        <w:jc w:val="both"/>
        <w:rPr>
          <w:sz w:val="28"/>
          <w:szCs w:val="28"/>
        </w:rPr>
      </w:pPr>
      <w:r>
        <w:rPr>
          <w:sz w:val="28"/>
          <w:szCs w:val="28"/>
        </w:rPr>
        <w:t>«</w:t>
      </w:r>
      <w:r w:rsidR="0083528F" w:rsidRPr="000E23D3">
        <w:rPr>
          <w:sz w:val="28"/>
          <w:szCs w:val="28"/>
        </w:rPr>
        <w:t>Об утверждении Административного регламента</w:t>
      </w:r>
    </w:p>
    <w:p w:rsidR="0083528F" w:rsidRDefault="0083528F" w:rsidP="00A7730F">
      <w:pPr>
        <w:suppressAutoHyphens/>
        <w:autoSpaceDE w:val="0"/>
        <w:ind w:left="284"/>
        <w:rPr>
          <w:rFonts w:cs="Arial"/>
          <w:bCs/>
          <w:sz w:val="28"/>
          <w:szCs w:val="28"/>
          <w:lang w:eastAsia="ar-SA"/>
        </w:rPr>
      </w:pPr>
      <w:r w:rsidRPr="00096B18">
        <w:rPr>
          <w:rFonts w:cs="Arial"/>
          <w:bCs/>
          <w:sz w:val="28"/>
          <w:szCs w:val="28"/>
          <w:lang w:eastAsia="ar-SA"/>
        </w:rPr>
        <w:t>предоставления муниципальной образовательной</w:t>
      </w:r>
    </w:p>
    <w:p w:rsidR="0083528F" w:rsidRDefault="0083528F" w:rsidP="00A7730F">
      <w:pPr>
        <w:suppressAutoHyphens/>
        <w:autoSpaceDE w:val="0"/>
        <w:ind w:left="284"/>
        <w:rPr>
          <w:rFonts w:cs="Arial"/>
          <w:bCs/>
          <w:sz w:val="28"/>
          <w:szCs w:val="28"/>
          <w:lang w:eastAsia="ar-SA"/>
        </w:rPr>
      </w:pPr>
      <w:r w:rsidRPr="00096B18">
        <w:rPr>
          <w:rFonts w:cs="Arial"/>
          <w:bCs/>
          <w:sz w:val="28"/>
          <w:szCs w:val="28"/>
          <w:lang w:eastAsia="ar-SA"/>
        </w:rPr>
        <w:t xml:space="preserve"> организацией, реализующей образовательные</w:t>
      </w:r>
    </w:p>
    <w:p w:rsidR="0083528F" w:rsidRDefault="0083528F" w:rsidP="00A7730F">
      <w:pPr>
        <w:suppressAutoHyphens/>
        <w:autoSpaceDE w:val="0"/>
        <w:ind w:left="284"/>
        <w:rPr>
          <w:rFonts w:cs="Arial"/>
          <w:bCs/>
          <w:sz w:val="28"/>
          <w:szCs w:val="28"/>
          <w:lang w:eastAsia="ar-SA"/>
        </w:rPr>
      </w:pPr>
      <w:r w:rsidRPr="00096B18">
        <w:rPr>
          <w:rFonts w:cs="Arial"/>
          <w:bCs/>
          <w:sz w:val="28"/>
          <w:szCs w:val="28"/>
          <w:lang w:eastAsia="ar-SA"/>
        </w:rPr>
        <w:t xml:space="preserve"> программы начального общего, основного общего </w:t>
      </w:r>
    </w:p>
    <w:p w:rsidR="0083528F" w:rsidRDefault="0083528F" w:rsidP="00A7730F">
      <w:pPr>
        <w:suppressAutoHyphens/>
        <w:autoSpaceDE w:val="0"/>
        <w:ind w:left="284"/>
        <w:rPr>
          <w:rFonts w:cs="Arial"/>
          <w:bCs/>
          <w:sz w:val="28"/>
          <w:szCs w:val="28"/>
          <w:lang w:eastAsia="ar-SA"/>
        </w:rPr>
      </w:pPr>
      <w:r w:rsidRPr="00096B18">
        <w:rPr>
          <w:rFonts w:cs="Arial"/>
          <w:bCs/>
          <w:sz w:val="28"/>
          <w:szCs w:val="28"/>
          <w:lang w:eastAsia="ar-SA"/>
        </w:rPr>
        <w:t xml:space="preserve">и среднего общего образования на территории </w:t>
      </w:r>
    </w:p>
    <w:p w:rsidR="0083528F" w:rsidRDefault="0083528F" w:rsidP="00A7730F">
      <w:pPr>
        <w:tabs>
          <w:tab w:val="left" w:pos="10065"/>
        </w:tabs>
        <w:suppressAutoHyphens/>
        <w:autoSpaceDE w:val="0"/>
        <w:ind w:left="284"/>
        <w:rPr>
          <w:rFonts w:cs="Arial"/>
          <w:bCs/>
          <w:sz w:val="28"/>
          <w:szCs w:val="28"/>
          <w:lang w:eastAsia="ar-SA"/>
        </w:rPr>
      </w:pPr>
      <w:r w:rsidRPr="00096B18">
        <w:rPr>
          <w:rFonts w:cs="Arial"/>
          <w:bCs/>
          <w:sz w:val="28"/>
          <w:szCs w:val="28"/>
          <w:lang w:eastAsia="ar-SA"/>
        </w:rPr>
        <w:t xml:space="preserve">Новичихинского района муниципальной услуги </w:t>
      </w:r>
    </w:p>
    <w:p w:rsidR="0083528F" w:rsidRDefault="0083528F" w:rsidP="00A7730F">
      <w:pPr>
        <w:suppressAutoHyphens/>
        <w:autoSpaceDE w:val="0"/>
        <w:ind w:left="284"/>
        <w:rPr>
          <w:rFonts w:cs="Arial"/>
          <w:bCs/>
          <w:sz w:val="28"/>
          <w:szCs w:val="28"/>
          <w:lang w:eastAsia="ar-SA"/>
        </w:rPr>
      </w:pPr>
      <w:r w:rsidRPr="00096B18">
        <w:rPr>
          <w:rFonts w:cs="Arial"/>
          <w:bCs/>
          <w:sz w:val="28"/>
          <w:szCs w:val="28"/>
          <w:lang w:eastAsia="ar-SA"/>
        </w:rPr>
        <w:t xml:space="preserve">«Прием заявлений о зачислении в государственные </w:t>
      </w:r>
    </w:p>
    <w:p w:rsidR="0083528F" w:rsidRDefault="0083528F" w:rsidP="00A7730F">
      <w:pPr>
        <w:suppressAutoHyphens/>
        <w:autoSpaceDE w:val="0"/>
        <w:ind w:left="284"/>
        <w:rPr>
          <w:rFonts w:cs="Arial"/>
          <w:bCs/>
          <w:sz w:val="28"/>
          <w:szCs w:val="28"/>
          <w:lang w:eastAsia="ar-SA"/>
        </w:rPr>
      </w:pPr>
      <w:r w:rsidRPr="00096B18">
        <w:rPr>
          <w:rFonts w:cs="Arial"/>
          <w:bCs/>
          <w:sz w:val="28"/>
          <w:szCs w:val="28"/>
          <w:lang w:eastAsia="ar-SA"/>
        </w:rPr>
        <w:t xml:space="preserve">и муниципальные образовательные организации </w:t>
      </w:r>
    </w:p>
    <w:p w:rsidR="0083528F" w:rsidRDefault="0083528F" w:rsidP="00A7730F">
      <w:pPr>
        <w:suppressAutoHyphens/>
        <w:autoSpaceDE w:val="0"/>
        <w:ind w:left="284"/>
        <w:rPr>
          <w:rFonts w:cs="Arial"/>
          <w:bCs/>
          <w:sz w:val="28"/>
          <w:szCs w:val="28"/>
          <w:lang w:eastAsia="ar-SA"/>
        </w:rPr>
      </w:pPr>
      <w:r w:rsidRPr="00096B18">
        <w:rPr>
          <w:rFonts w:cs="Arial"/>
          <w:bCs/>
          <w:sz w:val="28"/>
          <w:szCs w:val="28"/>
          <w:lang w:eastAsia="ar-SA"/>
        </w:rPr>
        <w:t xml:space="preserve">субъектов Российской Федерации, реализующие </w:t>
      </w:r>
    </w:p>
    <w:p w:rsidR="0083528F" w:rsidRDefault="0083528F" w:rsidP="00A7730F">
      <w:pPr>
        <w:suppressAutoHyphens/>
        <w:autoSpaceDE w:val="0"/>
        <w:ind w:left="284"/>
        <w:rPr>
          <w:rFonts w:cs="Arial"/>
          <w:bCs/>
          <w:sz w:val="28"/>
          <w:szCs w:val="28"/>
          <w:lang w:eastAsia="ar-SA"/>
        </w:rPr>
      </w:pPr>
      <w:r w:rsidRPr="00096B18">
        <w:rPr>
          <w:rFonts w:cs="Arial"/>
          <w:bCs/>
          <w:sz w:val="28"/>
          <w:szCs w:val="28"/>
          <w:lang w:eastAsia="ar-SA"/>
        </w:rPr>
        <w:t xml:space="preserve">программы общего образования на территории </w:t>
      </w:r>
    </w:p>
    <w:p w:rsidR="0083528F" w:rsidRPr="000E23D3" w:rsidRDefault="0083528F" w:rsidP="00A7730F">
      <w:pPr>
        <w:suppressAutoHyphens/>
        <w:autoSpaceDE w:val="0"/>
        <w:ind w:left="284"/>
        <w:rPr>
          <w:bCs/>
          <w:sz w:val="28"/>
          <w:szCs w:val="28"/>
          <w:lang w:eastAsia="ar-SA"/>
        </w:rPr>
      </w:pPr>
      <w:r w:rsidRPr="00096B18">
        <w:rPr>
          <w:rFonts w:cs="Arial"/>
          <w:bCs/>
          <w:sz w:val="28"/>
          <w:szCs w:val="28"/>
          <w:lang w:eastAsia="ar-SA"/>
        </w:rPr>
        <w:t>Новичихинского района».</w:t>
      </w:r>
    </w:p>
    <w:p w:rsidR="0083528F" w:rsidRPr="000E23D3" w:rsidRDefault="0083528F" w:rsidP="00A7730F">
      <w:pPr>
        <w:ind w:left="284"/>
        <w:jc w:val="both"/>
        <w:rPr>
          <w:sz w:val="28"/>
          <w:szCs w:val="28"/>
        </w:rPr>
      </w:pPr>
    </w:p>
    <w:p w:rsidR="00A7730F" w:rsidRDefault="00A7730F" w:rsidP="0083528F">
      <w:pPr>
        <w:ind w:firstLine="720"/>
        <w:jc w:val="both"/>
        <w:rPr>
          <w:sz w:val="28"/>
          <w:szCs w:val="28"/>
        </w:rPr>
      </w:pPr>
    </w:p>
    <w:p w:rsidR="0083528F" w:rsidRPr="000E23D3" w:rsidRDefault="00A7730F" w:rsidP="00A7730F">
      <w:pPr>
        <w:ind w:left="142" w:firstLine="720"/>
        <w:jc w:val="both"/>
        <w:rPr>
          <w:sz w:val="28"/>
          <w:szCs w:val="28"/>
        </w:rPr>
      </w:pPr>
      <w:r>
        <w:rPr>
          <w:sz w:val="28"/>
          <w:szCs w:val="28"/>
        </w:rPr>
        <w:t>В соответствии  с Федеральным законом от 24.06.2023г</w:t>
      </w:r>
      <w:r w:rsidR="008F03B0">
        <w:rPr>
          <w:sz w:val="28"/>
          <w:szCs w:val="28"/>
        </w:rPr>
        <w:t xml:space="preserve"> №281-ФЗ «О внесении изменений </w:t>
      </w:r>
      <w:r>
        <w:rPr>
          <w:sz w:val="28"/>
          <w:szCs w:val="28"/>
        </w:rPr>
        <w:t xml:space="preserve"> в статьи 19 и 24 Федерального закона «О статусе военнослужащих» и Федеральный закон «О войсках национальной гвардии Российской Федерации»</w:t>
      </w:r>
      <w:r w:rsidR="0033499C">
        <w:rPr>
          <w:sz w:val="28"/>
          <w:szCs w:val="28"/>
        </w:rPr>
        <w:t xml:space="preserve">, </w:t>
      </w:r>
      <w:r w:rsidR="00C8297D">
        <w:rPr>
          <w:sz w:val="28"/>
          <w:szCs w:val="28"/>
        </w:rPr>
        <w:t>Федеральным законом</w:t>
      </w:r>
      <w:r w:rsidR="00C8297D" w:rsidRPr="00C8297D">
        <w:rPr>
          <w:sz w:val="28"/>
          <w:szCs w:val="28"/>
        </w:rPr>
        <w:t xml:space="preserve"> от 26.12.2024г №494-ФЗ «О внесении изменений в отдельные законодательные акты Российской Федерации» в ч.2 ст.12 Федерального закона от 27.07.2010г №210-ФЗ «Об организации предоставления государственных и муниципальных услуг»,</w:t>
      </w:r>
      <w:r w:rsidR="00C8297D">
        <w:rPr>
          <w:sz w:val="28"/>
          <w:szCs w:val="28"/>
        </w:rPr>
        <w:t xml:space="preserve"> </w:t>
      </w:r>
      <w:r w:rsidR="0017363B">
        <w:rPr>
          <w:sz w:val="28"/>
          <w:szCs w:val="28"/>
        </w:rPr>
        <w:t>приказом Министерства просвещения Российской Федерации» от 04.03.2025г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 сентября 2020г №458»</w:t>
      </w:r>
      <w:r w:rsidR="00C8297D">
        <w:rPr>
          <w:sz w:val="28"/>
          <w:szCs w:val="28"/>
        </w:rPr>
        <w:t xml:space="preserve">, </w:t>
      </w:r>
      <w:r w:rsidR="0083528F" w:rsidRPr="000E23D3">
        <w:rPr>
          <w:sz w:val="28"/>
          <w:szCs w:val="28"/>
        </w:rPr>
        <w:t>ПОСТАНОВЛЯЮ:</w:t>
      </w:r>
    </w:p>
    <w:p w:rsidR="00C8297D" w:rsidRDefault="00CC14EC" w:rsidP="00A7730F">
      <w:pPr>
        <w:ind w:left="142" w:firstLine="540"/>
        <w:jc w:val="both"/>
        <w:rPr>
          <w:sz w:val="28"/>
          <w:szCs w:val="28"/>
        </w:rPr>
      </w:pPr>
      <w:r>
        <w:rPr>
          <w:sz w:val="28"/>
          <w:szCs w:val="28"/>
        </w:rPr>
        <w:t>1.</w:t>
      </w:r>
      <w:r w:rsidR="00C8297D">
        <w:rPr>
          <w:sz w:val="28"/>
          <w:szCs w:val="28"/>
        </w:rPr>
        <w:t xml:space="preserve">Утвердить прилагаемые изменения </w:t>
      </w:r>
      <w:r w:rsidR="00A7730F">
        <w:rPr>
          <w:sz w:val="28"/>
          <w:szCs w:val="28"/>
        </w:rPr>
        <w:t>в</w:t>
      </w:r>
      <w:r w:rsidR="0083528F" w:rsidRPr="000E23D3">
        <w:rPr>
          <w:sz w:val="28"/>
          <w:szCs w:val="28"/>
        </w:rPr>
        <w:t xml:space="preserve"> Административный регламент </w:t>
      </w:r>
      <w:r w:rsidR="0083528F" w:rsidRPr="00681FA0">
        <w:rPr>
          <w:sz w:val="28"/>
          <w:szCs w:val="28"/>
        </w:rPr>
        <w:t>предоставления муниципальной образовательной организацией, реализующей образовательные программы начал</w:t>
      </w:r>
      <w:r w:rsidR="0083528F">
        <w:rPr>
          <w:sz w:val="28"/>
          <w:szCs w:val="28"/>
        </w:rPr>
        <w:t xml:space="preserve">ьного общего, основного общего и среднего общего образования на территории </w:t>
      </w:r>
      <w:r w:rsidR="0083528F" w:rsidRPr="00681FA0">
        <w:rPr>
          <w:sz w:val="28"/>
          <w:szCs w:val="28"/>
        </w:rPr>
        <w:t>Новичихинского района муниципальной у</w:t>
      </w:r>
      <w:r w:rsidR="0083528F">
        <w:rPr>
          <w:sz w:val="28"/>
          <w:szCs w:val="28"/>
        </w:rPr>
        <w:t xml:space="preserve">слуги </w:t>
      </w:r>
      <w:r w:rsidR="0083528F" w:rsidRPr="00681FA0">
        <w:rPr>
          <w:sz w:val="28"/>
          <w:szCs w:val="28"/>
        </w:rPr>
        <w:t xml:space="preserve">«Прием заявлений </w:t>
      </w:r>
      <w:r w:rsidR="0083528F">
        <w:rPr>
          <w:sz w:val="28"/>
          <w:szCs w:val="28"/>
        </w:rPr>
        <w:t xml:space="preserve">о зачислении в государственные </w:t>
      </w:r>
      <w:r w:rsidR="0083528F" w:rsidRPr="00681FA0">
        <w:rPr>
          <w:sz w:val="28"/>
          <w:szCs w:val="28"/>
        </w:rPr>
        <w:t>и муниципальн</w:t>
      </w:r>
      <w:r w:rsidR="0083528F">
        <w:rPr>
          <w:sz w:val="28"/>
          <w:szCs w:val="28"/>
        </w:rPr>
        <w:t xml:space="preserve">ые образовательные организации </w:t>
      </w:r>
      <w:r w:rsidR="0083528F" w:rsidRPr="00681FA0">
        <w:rPr>
          <w:sz w:val="28"/>
          <w:szCs w:val="28"/>
        </w:rPr>
        <w:t xml:space="preserve">субъектов </w:t>
      </w:r>
      <w:r w:rsidR="0083528F" w:rsidRPr="00681FA0">
        <w:rPr>
          <w:sz w:val="28"/>
          <w:szCs w:val="28"/>
        </w:rPr>
        <w:lastRenderedPageBreak/>
        <w:t>Рос</w:t>
      </w:r>
      <w:r w:rsidR="0083528F">
        <w:rPr>
          <w:sz w:val="28"/>
          <w:szCs w:val="28"/>
        </w:rPr>
        <w:t xml:space="preserve">сийской Федерации, реализующие </w:t>
      </w:r>
      <w:r w:rsidR="0083528F" w:rsidRPr="00681FA0">
        <w:rPr>
          <w:sz w:val="28"/>
          <w:szCs w:val="28"/>
        </w:rPr>
        <w:t>программы об</w:t>
      </w:r>
      <w:r w:rsidR="0083528F">
        <w:rPr>
          <w:sz w:val="28"/>
          <w:szCs w:val="28"/>
        </w:rPr>
        <w:t xml:space="preserve">щего образования на территории </w:t>
      </w:r>
      <w:r w:rsidR="0083528F" w:rsidRPr="00681FA0">
        <w:rPr>
          <w:sz w:val="28"/>
          <w:szCs w:val="28"/>
        </w:rPr>
        <w:t>Новичихинского района</w:t>
      </w:r>
      <w:r w:rsidR="00C8297D">
        <w:rPr>
          <w:sz w:val="28"/>
          <w:szCs w:val="28"/>
        </w:rPr>
        <w:t>»</w:t>
      </w:r>
      <w:r w:rsidR="00077237">
        <w:rPr>
          <w:sz w:val="28"/>
          <w:szCs w:val="28"/>
        </w:rPr>
        <w:t>.</w:t>
      </w:r>
    </w:p>
    <w:p w:rsidR="00077237" w:rsidRDefault="00077237" w:rsidP="00A7730F">
      <w:pPr>
        <w:ind w:left="142" w:firstLine="540"/>
        <w:jc w:val="both"/>
        <w:rPr>
          <w:sz w:val="28"/>
          <w:szCs w:val="28"/>
        </w:rPr>
      </w:pPr>
      <w:r>
        <w:rPr>
          <w:sz w:val="28"/>
          <w:szCs w:val="28"/>
        </w:rPr>
        <w:t xml:space="preserve">2. Пункт 10.1.10 настоящих изменений </w:t>
      </w:r>
      <w:r w:rsidR="00431CF9">
        <w:rPr>
          <w:sz w:val="28"/>
          <w:szCs w:val="28"/>
        </w:rPr>
        <w:t xml:space="preserve">вступает в силу с 1 апреля 2025 года и </w:t>
      </w:r>
      <w:r w:rsidR="008160A0">
        <w:rPr>
          <w:sz w:val="28"/>
          <w:szCs w:val="28"/>
        </w:rPr>
        <w:t>действует до 1 марта 2026</w:t>
      </w:r>
      <w:r>
        <w:rPr>
          <w:sz w:val="28"/>
          <w:szCs w:val="28"/>
        </w:rPr>
        <w:t xml:space="preserve"> года.</w:t>
      </w:r>
    </w:p>
    <w:p w:rsidR="0083528F" w:rsidRPr="000E23D3" w:rsidRDefault="00077237" w:rsidP="00A7730F">
      <w:pPr>
        <w:ind w:left="142" w:firstLine="540"/>
        <w:jc w:val="both"/>
        <w:rPr>
          <w:sz w:val="28"/>
          <w:szCs w:val="28"/>
        </w:rPr>
      </w:pPr>
      <w:r>
        <w:rPr>
          <w:sz w:val="28"/>
          <w:szCs w:val="28"/>
        </w:rPr>
        <w:t>3</w:t>
      </w:r>
      <w:r w:rsidR="0083528F" w:rsidRPr="000E23D3">
        <w:rPr>
          <w:sz w:val="28"/>
          <w:szCs w:val="28"/>
        </w:rPr>
        <w:t xml:space="preserve">. Контроль за исполнением настоящего постановления возложить на первого заместителя главы Администрации района О.Н. </w:t>
      </w:r>
      <w:proofErr w:type="spellStart"/>
      <w:r w:rsidR="0083528F" w:rsidRPr="000E23D3">
        <w:rPr>
          <w:sz w:val="28"/>
          <w:szCs w:val="28"/>
        </w:rPr>
        <w:t>Нагайцеву</w:t>
      </w:r>
      <w:proofErr w:type="spellEnd"/>
      <w:r w:rsidR="0083528F" w:rsidRPr="000E23D3">
        <w:rPr>
          <w:sz w:val="28"/>
          <w:szCs w:val="28"/>
        </w:rPr>
        <w:t>.</w:t>
      </w:r>
    </w:p>
    <w:p w:rsidR="0083528F" w:rsidRPr="000E23D3" w:rsidRDefault="0083528F" w:rsidP="00A7730F">
      <w:pPr>
        <w:ind w:left="142"/>
        <w:jc w:val="both"/>
        <w:rPr>
          <w:sz w:val="28"/>
        </w:rPr>
      </w:pPr>
    </w:p>
    <w:p w:rsidR="0083528F" w:rsidRPr="000E23D3" w:rsidRDefault="0083528F" w:rsidP="00A7730F">
      <w:pPr>
        <w:ind w:left="142"/>
        <w:jc w:val="both"/>
        <w:rPr>
          <w:sz w:val="28"/>
        </w:rPr>
      </w:pPr>
    </w:p>
    <w:p w:rsidR="003A6F90" w:rsidRDefault="0083528F" w:rsidP="003A6F90">
      <w:pPr>
        <w:ind w:left="142"/>
        <w:jc w:val="both"/>
        <w:rPr>
          <w:sz w:val="28"/>
          <w:szCs w:val="28"/>
        </w:rPr>
      </w:pPr>
      <w:r w:rsidRPr="000E23D3">
        <w:rPr>
          <w:sz w:val="28"/>
        </w:rPr>
        <w:t>Глава</w:t>
      </w:r>
      <w:r w:rsidR="00F03F40">
        <w:rPr>
          <w:sz w:val="28"/>
        </w:rPr>
        <w:t xml:space="preserve"> района</w:t>
      </w:r>
      <w:r w:rsidR="00F03F40">
        <w:rPr>
          <w:sz w:val="28"/>
        </w:rPr>
        <w:tab/>
      </w:r>
      <w:r w:rsidR="00F03F40">
        <w:rPr>
          <w:sz w:val="28"/>
        </w:rPr>
        <w:tab/>
      </w:r>
      <w:r w:rsidR="00F03F40">
        <w:rPr>
          <w:sz w:val="28"/>
        </w:rPr>
        <w:tab/>
      </w:r>
      <w:r w:rsidR="00F03F40">
        <w:rPr>
          <w:sz w:val="28"/>
        </w:rPr>
        <w:tab/>
      </w:r>
      <w:r w:rsidR="00F03F40">
        <w:rPr>
          <w:sz w:val="28"/>
        </w:rPr>
        <w:tab/>
      </w:r>
      <w:r w:rsidR="00F03F40">
        <w:rPr>
          <w:sz w:val="28"/>
        </w:rPr>
        <w:tab/>
      </w:r>
      <w:r w:rsidR="00F03F40">
        <w:rPr>
          <w:sz w:val="28"/>
        </w:rPr>
        <w:tab/>
        <w:t xml:space="preserve">              </w:t>
      </w:r>
      <w:r>
        <w:rPr>
          <w:sz w:val="28"/>
        </w:rPr>
        <w:t xml:space="preserve">     </w:t>
      </w:r>
      <w:r w:rsidRPr="000E23D3">
        <w:rPr>
          <w:sz w:val="28"/>
        </w:rPr>
        <w:t>С. Л. Ермаков</w:t>
      </w:r>
      <w:r w:rsidRPr="000E23D3">
        <w:rPr>
          <w:sz w:val="28"/>
          <w:szCs w:val="28"/>
        </w:rPr>
        <w:t xml:space="preserve">  </w:t>
      </w: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C8297D" w:rsidP="003A6F90">
      <w:pPr>
        <w:ind w:left="142"/>
        <w:jc w:val="both"/>
        <w:rPr>
          <w:sz w:val="28"/>
          <w:szCs w:val="28"/>
        </w:rPr>
      </w:pPr>
    </w:p>
    <w:p w:rsidR="00C8297D" w:rsidRDefault="00FB1558" w:rsidP="00FB1558">
      <w:pPr>
        <w:ind w:left="142"/>
        <w:jc w:val="right"/>
        <w:rPr>
          <w:sz w:val="28"/>
          <w:szCs w:val="28"/>
        </w:rPr>
      </w:pPr>
      <w:r>
        <w:rPr>
          <w:sz w:val="28"/>
          <w:szCs w:val="28"/>
        </w:rPr>
        <w:lastRenderedPageBreak/>
        <w:t>УТВЕРЖДЕНЫ</w:t>
      </w:r>
    </w:p>
    <w:p w:rsidR="00FB1558" w:rsidRDefault="00FB1558" w:rsidP="00FB1558">
      <w:pPr>
        <w:ind w:left="142"/>
        <w:jc w:val="right"/>
        <w:rPr>
          <w:sz w:val="28"/>
          <w:szCs w:val="28"/>
        </w:rPr>
      </w:pPr>
      <w:r>
        <w:rPr>
          <w:sz w:val="28"/>
          <w:szCs w:val="28"/>
        </w:rPr>
        <w:t>Постановление</w:t>
      </w:r>
    </w:p>
    <w:p w:rsidR="00FB1558" w:rsidRDefault="00FB1558" w:rsidP="00FB1558">
      <w:pPr>
        <w:ind w:left="142"/>
        <w:jc w:val="right"/>
        <w:rPr>
          <w:sz w:val="28"/>
          <w:szCs w:val="28"/>
        </w:rPr>
      </w:pPr>
      <w:r>
        <w:rPr>
          <w:sz w:val="28"/>
          <w:szCs w:val="28"/>
        </w:rPr>
        <w:t xml:space="preserve"> Администрации </w:t>
      </w:r>
    </w:p>
    <w:p w:rsidR="00FB1558" w:rsidRDefault="00FB1558" w:rsidP="00FB1558">
      <w:pPr>
        <w:ind w:left="142"/>
        <w:jc w:val="right"/>
        <w:rPr>
          <w:sz w:val="28"/>
          <w:szCs w:val="28"/>
        </w:rPr>
      </w:pPr>
      <w:r>
        <w:rPr>
          <w:sz w:val="28"/>
          <w:szCs w:val="28"/>
        </w:rPr>
        <w:t>Новичихинского района</w:t>
      </w:r>
    </w:p>
    <w:p w:rsidR="00FB1558" w:rsidRDefault="00FB1558" w:rsidP="00FB1558">
      <w:pPr>
        <w:ind w:left="142"/>
        <w:jc w:val="right"/>
        <w:rPr>
          <w:sz w:val="28"/>
          <w:szCs w:val="28"/>
        </w:rPr>
      </w:pPr>
      <w:r>
        <w:rPr>
          <w:sz w:val="28"/>
          <w:szCs w:val="28"/>
        </w:rPr>
        <w:t>от 20 марта 2025г №77</w:t>
      </w:r>
    </w:p>
    <w:p w:rsidR="00C8297D" w:rsidRDefault="00C8297D" w:rsidP="003A6F90">
      <w:pPr>
        <w:ind w:left="142"/>
        <w:jc w:val="both"/>
        <w:rPr>
          <w:sz w:val="28"/>
          <w:szCs w:val="28"/>
        </w:rPr>
      </w:pPr>
    </w:p>
    <w:p w:rsidR="00C8297D" w:rsidRDefault="00C8297D" w:rsidP="00C8297D">
      <w:pPr>
        <w:ind w:left="142" w:firstLine="540"/>
        <w:jc w:val="center"/>
        <w:rPr>
          <w:sz w:val="28"/>
          <w:szCs w:val="28"/>
        </w:rPr>
      </w:pPr>
      <w:r>
        <w:rPr>
          <w:sz w:val="28"/>
          <w:szCs w:val="28"/>
        </w:rPr>
        <w:t>И</w:t>
      </w:r>
      <w:r w:rsidRPr="00C8297D">
        <w:rPr>
          <w:sz w:val="28"/>
          <w:szCs w:val="28"/>
        </w:rPr>
        <w:t>зменения в 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Новичихинского района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Новичихинского района»</w:t>
      </w:r>
    </w:p>
    <w:p w:rsidR="00C8297D" w:rsidRDefault="00C8297D" w:rsidP="00C8297D">
      <w:pPr>
        <w:ind w:left="142" w:firstLine="540"/>
        <w:jc w:val="both"/>
        <w:rPr>
          <w:sz w:val="28"/>
          <w:szCs w:val="28"/>
        </w:rPr>
      </w:pPr>
    </w:p>
    <w:p w:rsidR="00C8297D" w:rsidRDefault="00C8297D" w:rsidP="00C8297D">
      <w:pPr>
        <w:ind w:left="142" w:firstLine="540"/>
        <w:jc w:val="both"/>
        <w:rPr>
          <w:sz w:val="28"/>
          <w:szCs w:val="28"/>
        </w:rPr>
      </w:pPr>
    </w:p>
    <w:p w:rsidR="00C8297D" w:rsidRDefault="00C8297D" w:rsidP="00C8297D">
      <w:pPr>
        <w:ind w:left="142" w:firstLine="540"/>
        <w:jc w:val="both"/>
        <w:rPr>
          <w:sz w:val="28"/>
          <w:szCs w:val="28"/>
        </w:rPr>
      </w:pPr>
      <w:r>
        <w:rPr>
          <w:sz w:val="28"/>
          <w:szCs w:val="28"/>
        </w:rPr>
        <w:t>1. Пункт 2.2.3 изложить в следующей редакции:</w:t>
      </w:r>
    </w:p>
    <w:p w:rsidR="00C8297D" w:rsidRDefault="00C8297D" w:rsidP="00C8297D">
      <w:pPr>
        <w:ind w:left="142" w:firstLine="540"/>
        <w:jc w:val="both"/>
        <w:rPr>
          <w:sz w:val="28"/>
          <w:szCs w:val="28"/>
        </w:rPr>
      </w:pPr>
      <w:r>
        <w:rPr>
          <w:sz w:val="28"/>
          <w:szCs w:val="28"/>
        </w:rPr>
        <w:t>«2.2.3</w:t>
      </w:r>
      <w:r w:rsidRPr="00A7730F">
        <w:rPr>
          <w:sz w:val="28"/>
          <w:szCs w:val="28"/>
        </w:rPr>
        <w:t>.</w:t>
      </w:r>
      <w:r w:rsidRPr="00FC328E">
        <w:t xml:space="preserve"> </w:t>
      </w:r>
      <w:r w:rsidRPr="00FC328E">
        <w:rPr>
          <w:sz w:val="28"/>
          <w:szCs w:val="28"/>
        </w:rPr>
        <w:t xml:space="preserve">Преимущественным правом приема в общеобразовательную организацию имеет ребенок, в том числе усыновленный (удочеренный) или находящийся под опекой или попечительством в семье, включая приемную семью, патронатную семью, на обучение по основным общеобразовательным программам в образовательную организацию, в которой обучаются его брат и (или) сестра (полнородные и </w:t>
      </w:r>
      <w:proofErr w:type="spellStart"/>
      <w:r w:rsidRPr="00FC328E">
        <w:rPr>
          <w:sz w:val="28"/>
          <w:szCs w:val="28"/>
        </w:rPr>
        <w:t>неполнородные</w:t>
      </w:r>
      <w:proofErr w:type="spellEnd"/>
      <w:r w:rsidRPr="00FC328E">
        <w:rPr>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приеме в образовательную организацию может быть отказано только по причине отсутствия в ней свободных мест</w:t>
      </w:r>
      <w:r w:rsidRPr="00A7730F">
        <w:rPr>
          <w:sz w:val="28"/>
          <w:szCs w:val="28"/>
        </w:rPr>
        <w:t>».</w:t>
      </w:r>
    </w:p>
    <w:p w:rsidR="00C8297D" w:rsidRDefault="00C8297D" w:rsidP="00C8297D">
      <w:pPr>
        <w:ind w:left="142" w:firstLine="540"/>
        <w:jc w:val="both"/>
        <w:rPr>
          <w:sz w:val="28"/>
          <w:szCs w:val="28"/>
        </w:rPr>
      </w:pPr>
      <w:r>
        <w:rPr>
          <w:sz w:val="28"/>
          <w:szCs w:val="28"/>
        </w:rPr>
        <w:t>2. Дополнить пункт 7.6 следующим содержанием:</w:t>
      </w:r>
    </w:p>
    <w:p w:rsidR="00C8297D" w:rsidRPr="006C6B79" w:rsidRDefault="00C8297D" w:rsidP="00C8297D">
      <w:pPr>
        <w:ind w:left="142" w:firstLine="540"/>
        <w:jc w:val="both"/>
        <w:rPr>
          <w:sz w:val="28"/>
          <w:szCs w:val="28"/>
        </w:rPr>
      </w:pPr>
      <w:r>
        <w:rPr>
          <w:sz w:val="28"/>
          <w:szCs w:val="28"/>
        </w:rPr>
        <w:t xml:space="preserve"> «7.6. </w:t>
      </w:r>
      <w:r w:rsidRPr="006C6B79">
        <w:rPr>
          <w:sz w:val="28"/>
          <w:szCs w:val="28"/>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w:t>
      </w:r>
    </w:p>
    <w:p w:rsidR="00C8297D" w:rsidRPr="006C6B79" w:rsidRDefault="00C8297D" w:rsidP="00C8297D">
      <w:pPr>
        <w:ind w:left="142" w:firstLine="540"/>
        <w:jc w:val="both"/>
        <w:rPr>
          <w:sz w:val="28"/>
          <w:szCs w:val="28"/>
        </w:rPr>
      </w:pPr>
      <w:r w:rsidRPr="006C6B79">
        <w:rPr>
          <w:sz w:val="28"/>
          <w:szCs w:val="28"/>
        </w:rPr>
        <w:t xml:space="preserve">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C8297D" w:rsidRDefault="00C8297D" w:rsidP="00C8297D">
      <w:pPr>
        <w:ind w:left="142" w:firstLine="540"/>
        <w:jc w:val="both"/>
        <w:rPr>
          <w:sz w:val="28"/>
          <w:szCs w:val="28"/>
        </w:rPr>
      </w:pPr>
      <w:r w:rsidRPr="006C6B79">
        <w:rPr>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процедуры регистрации в единой системе идентификации и аутентификации при предоставлении согласия родителем (</w:t>
      </w:r>
      <w:proofErr w:type="spellStart"/>
      <w:r w:rsidRPr="006C6B79">
        <w:rPr>
          <w:sz w:val="28"/>
          <w:szCs w:val="28"/>
        </w:rPr>
        <w:t>ями</w:t>
      </w:r>
      <w:proofErr w:type="spellEnd"/>
      <w:r w:rsidRPr="006C6B79">
        <w:rPr>
          <w:sz w:val="28"/>
          <w:szCs w:val="28"/>
        </w:rPr>
        <w:t>) законным (</w:t>
      </w:r>
      <w:proofErr w:type="spellStart"/>
      <w:r w:rsidRPr="006C6B79">
        <w:rPr>
          <w:sz w:val="28"/>
          <w:szCs w:val="28"/>
        </w:rPr>
        <w:t>ыми</w:t>
      </w:r>
      <w:proofErr w:type="spellEnd"/>
      <w:r w:rsidRPr="006C6B79">
        <w:rPr>
          <w:sz w:val="28"/>
          <w:szCs w:val="28"/>
        </w:rPr>
        <w:t>) представителем (</w:t>
      </w:r>
      <w:proofErr w:type="spellStart"/>
      <w:r w:rsidRPr="006C6B79">
        <w:rPr>
          <w:sz w:val="28"/>
          <w:szCs w:val="28"/>
        </w:rPr>
        <w:t>ями</w:t>
      </w:r>
      <w:proofErr w:type="spellEnd"/>
      <w:r w:rsidRPr="006C6B79">
        <w:rPr>
          <w:sz w:val="28"/>
          <w:szCs w:val="28"/>
        </w:rPr>
        <w:t>) ребенка или поступающим).</w:t>
      </w:r>
    </w:p>
    <w:p w:rsidR="003B7430" w:rsidRDefault="003B7430" w:rsidP="00C8297D">
      <w:pPr>
        <w:ind w:left="142" w:firstLine="540"/>
        <w:jc w:val="both"/>
        <w:rPr>
          <w:sz w:val="28"/>
          <w:szCs w:val="28"/>
        </w:rPr>
      </w:pPr>
      <w:r>
        <w:rPr>
          <w:sz w:val="28"/>
          <w:szCs w:val="28"/>
        </w:rPr>
        <w:t>3. Пункт 8 изложить в следующей редакции:</w:t>
      </w:r>
    </w:p>
    <w:p w:rsidR="003B7430" w:rsidRPr="003B7430" w:rsidRDefault="003B7430" w:rsidP="003B7430">
      <w:pPr>
        <w:ind w:left="142" w:firstLine="540"/>
        <w:jc w:val="both"/>
        <w:rPr>
          <w:sz w:val="28"/>
          <w:szCs w:val="28"/>
        </w:rPr>
      </w:pPr>
      <w:r>
        <w:rPr>
          <w:sz w:val="28"/>
          <w:szCs w:val="28"/>
        </w:rPr>
        <w:t xml:space="preserve">«Пункт 8.1. </w:t>
      </w:r>
      <w:r w:rsidRPr="003B7430">
        <w:rPr>
          <w:sz w:val="28"/>
          <w:szCs w:val="28"/>
        </w:rPr>
        <w:t>Прием заявлений о приеме на обучение в первый класс для</w:t>
      </w:r>
      <w:r>
        <w:rPr>
          <w:sz w:val="28"/>
          <w:szCs w:val="28"/>
        </w:rPr>
        <w:t xml:space="preserve"> детей, указанных в пунктах 2.2.1-2.2.3. </w:t>
      </w:r>
      <w:proofErr w:type="gramStart"/>
      <w:r>
        <w:rPr>
          <w:sz w:val="28"/>
          <w:szCs w:val="28"/>
        </w:rPr>
        <w:t xml:space="preserve">Регламента </w:t>
      </w:r>
      <w:r w:rsidRPr="003B7430">
        <w:rPr>
          <w:sz w:val="28"/>
          <w:szCs w:val="28"/>
        </w:rPr>
        <w:t>,</w:t>
      </w:r>
      <w:proofErr w:type="gramEnd"/>
      <w:r w:rsidRPr="003B7430">
        <w:rPr>
          <w:sz w:val="28"/>
          <w:szCs w:val="28"/>
        </w:rPr>
        <w:t xml:space="preserve"> а также проживающих </w:t>
      </w:r>
      <w:r w:rsidRPr="003B7430">
        <w:rPr>
          <w:sz w:val="28"/>
          <w:szCs w:val="28"/>
        </w:rPr>
        <w:lastRenderedPageBreak/>
        <w:t>на закрепленной территории, начинается не позднее 1 апреля текущего года и завершается 30 июня текущего года.</w:t>
      </w:r>
    </w:p>
    <w:p w:rsidR="003B7430" w:rsidRPr="003B7430" w:rsidRDefault="003B7430" w:rsidP="003B7430">
      <w:pPr>
        <w:ind w:left="142" w:firstLine="540"/>
        <w:jc w:val="both"/>
        <w:rPr>
          <w:sz w:val="28"/>
          <w:szCs w:val="28"/>
        </w:rPr>
      </w:pPr>
      <w:r w:rsidRPr="003B7430">
        <w:rPr>
          <w:sz w:val="28"/>
          <w:szCs w:val="28"/>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3B7430" w:rsidRPr="003B7430" w:rsidRDefault="003B7430" w:rsidP="003B7430">
      <w:pPr>
        <w:ind w:left="142" w:firstLine="540"/>
        <w:jc w:val="both"/>
        <w:rPr>
          <w:sz w:val="28"/>
          <w:szCs w:val="28"/>
        </w:rPr>
      </w:pPr>
      <w:r>
        <w:rPr>
          <w:sz w:val="28"/>
          <w:szCs w:val="28"/>
        </w:rPr>
        <w:t>Для де</w:t>
      </w:r>
      <w:r w:rsidRPr="003B7430">
        <w:rPr>
          <w:sz w:val="28"/>
          <w:szCs w:val="28"/>
        </w:rPr>
        <w:t>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3B7430" w:rsidRDefault="003B7430" w:rsidP="003B7430">
      <w:pPr>
        <w:ind w:left="142" w:firstLine="540"/>
        <w:jc w:val="both"/>
        <w:rPr>
          <w:sz w:val="28"/>
          <w:szCs w:val="28"/>
        </w:rPr>
      </w:pPr>
      <w:r w:rsidRPr="003B7430">
        <w:rPr>
          <w:sz w:val="28"/>
          <w:szCs w:val="28"/>
        </w:rPr>
        <w:t xml:space="preserve">Образовательные организации, закончившие прием в первый класс всех детей, указанных в пунктах </w:t>
      </w:r>
      <w:r>
        <w:rPr>
          <w:sz w:val="28"/>
          <w:szCs w:val="28"/>
        </w:rPr>
        <w:t>2.2.1-2.2.3</w:t>
      </w:r>
      <w:r w:rsidRPr="003B7430">
        <w:rPr>
          <w:sz w:val="28"/>
          <w:szCs w:val="28"/>
        </w:rPr>
        <w:t xml:space="preserve"> </w:t>
      </w:r>
      <w:r>
        <w:rPr>
          <w:sz w:val="28"/>
          <w:szCs w:val="28"/>
        </w:rPr>
        <w:t>Регламента</w:t>
      </w:r>
      <w:r w:rsidRPr="003B7430">
        <w:rPr>
          <w:sz w:val="28"/>
          <w:szCs w:val="28"/>
        </w:rPr>
        <w:t>,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3B7430" w:rsidRDefault="003B7430" w:rsidP="003B7430">
      <w:pPr>
        <w:ind w:left="142" w:firstLine="540"/>
        <w:jc w:val="both"/>
        <w:rPr>
          <w:sz w:val="28"/>
          <w:szCs w:val="28"/>
        </w:rPr>
      </w:pPr>
      <w:r>
        <w:rPr>
          <w:sz w:val="28"/>
          <w:szCs w:val="28"/>
        </w:rPr>
        <w:t>«Пункт 8.2.</w:t>
      </w:r>
      <w:r w:rsidR="00FE4BCE">
        <w:rPr>
          <w:sz w:val="28"/>
          <w:szCs w:val="28"/>
        </w:rPr>
        <w:t xml:space="preserve"> Руководитель общеобразовательной организации издает распорядительный акт о приеме на обучение:</w:t>
      </w:r>
    </w:p>
    <w:p w:rsidR="00FE4BCE" w:rsidRDefault="00FE4BCE" w:rsidP="003B7430">
      <w:pPr>
        <w:ind w:left="142" w:firstLine="540"/>
        <w:jc w:val="both"/>
        <w:rPr>
          <w:sz w:val="28"/>
          <w:szCs w:val="28"/>
        </w:rPr>
      </w:pPr>
      <w:r>
        <w:rPr>
          <w:sz w:val="28"/>
          <w:szCs w:val="28"/>
        </w:rPr>
        <w:t>Ребенка или поступающего в течении 5 рабочих дней после дня приема заявления о приеме на обучение и представленных документов, за исключением случаев, предусмотренного пунктов 8.1. Регламента;</w:t>
      </w:r>
    </w:p>
    <w:p w:rsidR="00FE4BCE" w:rsidRDefault="00FE4BCE" w:rsidP="003B7430">
      <w:pPr>
        <w:ind w:left="142" w:firstLine="540"/>
        <w:jc w:val="both"/>
        <w:rPr>
          <w:sz w:val="28"/>
          <w:szCs w:val="28"/>
        </w:rPr>
      </w:pPr>
      <w:r>
        <w:rPr>
          <w:sz w:val="28"/>
          <w:szCs w:val="28"/>
        </w:rPr>
        <w:t>Ребенка являющегося иностранным гражданином или лицом без гражданства, в течении 5 рабочих дней после официального поступления информации об успешном прохождении тестирования, за исключением случаев, предусмотренного пунктом 8.</w:t>
      </w:r>
      <w:proofErr w:type="gramStart"/>
      <w:r>
        <w:rPr>
          <w:sz w:val="28"/>
          <w:szCs w:val="28"/>
        </w:rPr>
        <w:t>1.Регламента</w:t>
      </w:r>
      <w:proofErr w:type="gramEnd"/>
      <w:r>
        <w:rPr>
          <w:sz w:val="28"/>
          <w:szCs w:val="28"/>
        </w:rPr>
        <w:t>».</w:t>
      </w:r>
    </w:p>
    <w:p w:rsidR="00C8297D" w:rsidRDefault="003B7430" w:rsidP="00C8297D">
      <w:pPr>
        <w:ind w:left="142" w:firstLine="540"/>
        <w:jc w:val="both"/>
        <w:rPr>
          <w:sz w:val="28"/>
          <w:szCs w:val="28"/>
        </w:rPr>
      </w:pPr>
      <w:r>
        <w:rPr>
          <w:sz w:val="28"/>
          <w:szCs w:val="28"/>
        </w:rPr>
        <w:t>4</w:t>
      </w:r>
      <w:r w:rsidR="00C8297D">
        <w:rPr>
          <w:sz w:val="28"/>
          <w:szCs w:val="28"/>
        </w:rPr>
        <w:t xml:space="preserve">. </w:t>
      </w:r>
      <w:r w:rsidR="00C8297D" w:rsidRPr="002C4CFF">
        <w:rPr>
          <w:sz w:val="28"/>
          <w:szCs w:val="28"/>
        </w:rPr>
        <w:t xml:space="preserve">Пункт </w:t>
      </w:r>
      <w:r w:rsidR="00C8297D">
        <w:rPr>
          <w:sz w:val="28"/>
          <w:szCs w:val="28"/>
        </w:rPr>
        <w:t>10.1.7.</w:t>
      </w:r>
      <w:r w:rsidR="00C8297D" w:rsidRPr="002C4CFF">
        <w:rPr>
          <w:sz w:val="28"/>
          <w:szCs w:val="28"/>
        </w:rPr>
        <w:t xml:space="preserve"> изложить в следующей редакции:</w:t>
      </w:r>
    </w:p>
    <w:p w:rsidR="00C8297D" w:rsidRDefault="00C8297D" w:rsidP="00C8297D">
      <w:pPr>
        <w:ind w:left="142" w:firstLine="540"/>
        <w:jc w:val="both"/>
        <w:rPr>
          <w:sz w:val="28"/>
          <w:szCs w:val="28"/>
        </w:rPr>
      </w:pPr>
      <w:r>
        <w:rPr>
          <w:sz w:val="28"/>
          <w:szCs w:val="28"/>
        </w:rPr>
        <w:t xml:space="preserve"> «10.1.7. </w:t>
      </w:r>
      <w:r w:rsidRPr="002C4CFF">
        <w:rPr>
          <w:sz w:val="28"/>
          <w:szCs w:val="28"/>
        </w:rPr>
        <w:t>копии документов, подтверждающих право внеочередного, первоочередного</w:t>
      </w:r>
      <w:r>
        <w:rPr>
          <w:sz w:val="28"/>
          <w:szCs w:val="28"/>
        </w:rPr>
        <w:t>, преимущественного</w:t>
      </w:r>
      <w:r w:rsidRPr="002C4CFF">
        <w:rPr>
          <w:sz w:val="28"/>
          <w:szCs w:val="28"/>
        </w:rPr>
        <w:t xml:space="preserve">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w:t>
      </w:r>
      <w:r>
        <w:rPr>
          <w:sz w:val="28"/>
          <w:szCs w:val="28"/>
        </w:rPr>
        <w:t>й службе российского казачества».</w:t>
      </w:r>
    </w:p>
    <w:p w:rsidR="005201C0" w:rsidRDefault="00077237" w:rsidP="00C8297D">
      <w:pPr>
        <w:ind w:left="142" w:firstLine="540"/>
        <w:jc w:val="both"/>
        <w:rPr>
          <w:sz w:val="28"/>
          <w:szCs w:val="28"/>
        </w:rPr>
      </w:pPr>
      <w:r>
        <w:rPr>
          <w:sz w:val="28"/>
          <w:szCs w:val="28"/>
        </w:rPr>
        <w:t>4. Пункт 10.1.10 изложить в следующей редакции</w:t>
      </w:r>
      <w:r w:rsidR="005201C0">
        <w:rPr>
          <w:sz w:val="28"/>
          <w:szCs w:val="28"/>
        </w:rPr>
        <w:t>:</w:t>
      </w:r>
    </w:p>
    <w:p w:rsidR="00021075" w:rsidRPr="00021075" w:rsidRDefault="005201C0" w:rsidP="00021075">
      <w:pPr>
        <w:ind w:firstLine="720"/>
        <w:jc w:val="both"/>
        <w:rPr>
          <w:lang w:eastAsia="ru-RU"/>
        </w:rPr>
      </w:pPr>
      <w:r>
        <w:rPr>
          <w:sz w:val="28"/>
          <w:szCs w:val="28"/>
        </w:rPr>
        <w:t>«Пункт 10.1.10</w:t>
      </w:r>
      <w:r w:rsidR="00077237">
        <w:rPr>
          <w:sz w:val="28"/>
          <w:szCs w:val="28"/>
        </w:rPr>
        <w:t xml:space="preserve"> </w:t>
      </w:r>
      <w:r w:rsidR="00021075" w:rsidRPr="00021075">
        <w:rPr>
          <w:sz w:val="27"/>
          <w:szCs w:val="27"/>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w:t>
      </w:r>
      <w:r w:rsidR="00021075">
        <w:rPr>
          <w:sz w:val="27"/>
          <w:szCs w:val="27"/>
          <w:lang w:eastAsia="ru-RU"/>
        </w:rPr>
        <w:t xml:space="preserve">кументы для приема на обучение </w:t>
      </w:r>
      <w:r w:rsidR="00021075" w:rsidRPr="00021075">
        <w:rPr>
          <w:sz w:val="27"/>
          <w:szCs w:val="27"/>
          <w:lang w:eastAsia="ru-RU"/>
        </w:rPr>
        <w:t>подает (подают) одним из следующих способов:</w:t>
      </w:r>
    </w:p>
    <w:p w:rsidR="00021075" w:rsidRPr="00021075" w:rsidRDefault="00021075" w:rsidP="00021075">
      <w:pPr>
        <w:ind w:firstLine="720"/>
        <w:jc w:val="both"/>
        <w:rPr>
          <w:sz w:val="27"/>
          <w:szCs w:val="27"/>
          <w:lang w:eastAsia="ru-RU"/>
        </w:rPr>
      </w:pPr>
      <w:r w:rsidRPr="00021075">
        <w:rPr>
          <w:sz w:val="27"/>
          <w:szCs w:val="27"/>
          <w:lang w:eastAsia="ru-RU"/>
        </w:rPr>
        <w:t>в электронной форме посредством ЕПГУ;</w:t>
      </w:r>
    </w:p>
    <w:p w:rsidR="00021075" w:rsidRPr="00021075" w:rsidRDefault="00021075" w:rsidP="00021075">
      <w:pPr>
        <w:ind w:firstLine="539"/>
        <w:jc w:val="both"/>
        <w:rPr>
          <w:sz w:val="27"/>
          <w:szCs w:val="27"/>
          <w:lang w:eastAsia="ru-RU"/>
        </w:rPr>
      </w:pPr>
      <w:r>
        <w:rPr>
          <w:sz w:val="27"/>
          <w:szCs w:val="27"/>
          <w:lang w:eastAsia="ru-RU"/>
        </w:rPr>
        <w:t xml:space="preserve">   </w:t>
      </w:r>
      <w:r w:rsidRPr="00021075">
        <w:rPr>
          <w:sz w:val="27"/>
          <w:szCs w:val="27"/>
          <w:lang w:eastAsia="ru-RU"/>
        </w:rPr>
        <w:t xml:space="preserve">с использованием региональных порталов государственных и муниципальных услуг и (или) функционала (сервисов) региональных </w:t>
      </w:r>
      <w:proofErr w:type="gramStart"/>
      <w:r w:rsidRPr="00021075">
        <w:rPr>
          <w:sz w:val="27"/>
          <w:szCs w:val="27"/>
          <w:lang w:eastAsia="ru-RU"/>
        </w:rPr>
        <w:t>государственных</w:t>
      </w:r>
      <w:r>
        <w:rPr>
          <w:sz w:val="27"/>
          <w:szCs w:val="27"/>
          <w:lang w:eastAsia="ru-RU"/>
        </w:rPr>
        <w:t xml:space="preserve">  </w:t>
      </w:r>
      <w:r w:rsidRPr="00021075">
        <w:rPr>
          <w:sz w:val="27"/>
          <w:szCs w:val="27"/>
          <w:lang w:eastAsia="ru-RU"/>
        </w:rPr>
        <w:t>информационных</w:t>
      </w:r>
      <w:proofErr w:type="gramEnd"/>
      <w:r w:rsidRPr="00021075">
        <w:rPr>
          <w:sz w:val="27"/>
          <w:szCs w:val="27"/>
          <w:lang w:eastAsia="ru-RU"/>
        </w:rPr>
        <w:t xml:space="preserve"> систем субъектов Российской Федерации (при наличии технической возможности);</w:t>
      </w:r>
    </w:p>
    <w:p w:rsidR="00021075" w:rsidRDefault="00021075" w:rsidP="00021075">
      <w:pPr>
        <w:ind w:firstLine="539"/>
        <w:jc w:val="both"/>
        <w:rPr>
          <w:sz w:val="27"/>
          <w:szCs w:val="27"/>
          <w:lang w:eastAsia="ru-RU"/>
        </w:rPr>
      </w:pPr>
      <w:r w:rsidRPr="00021075">
        <w:rPr>
          <w:sz w:val="27"/>
          <w:szCs w:val="27"/>
          <w:lang w:eastAsia="ru-RU"/>
        </w:rPr>
        <w:t>через операторов почтовой связи общего пользования заказным пис</w:t>
      </w:r>
      <w:r>
        <w:rPr>
          <w:sz w:val="27"/>
          <w:szCs w:val="27"/>
          <w:lang w:eastAsia="ru-RU"/>
        </w:rPr>
        <w:t>ьмом с уведомлением о вручении.</w:t>
      </w:r>
    </w:p>
    <w:p w:rsidR="005362B2" w:rsidRPr="00021075" w:rsidRDefault="005362B2" w:rsidP="00021075">
      <w:pPr>
        <w:ind w:firstLine="539"/>
        <w:jc w:val="both"/>
        <w:rPr>
          <w:sz w:val="27"/>
          <w:szCs w:val="27"/>
          <w:lang w:eastAsia="ru-RU"/>
        </w:rPr>
      </w:pPr>
      <w:r>
        <w:rPr>
          <w:sz w:val="27"/>
          <w:szCs w:val="27"/>
          <w:lang w:eastAsia="ru-RU"/>
        </w:rPr>
        <w:lastRenderedPageBreak/>
        <w:t xml:space="preserve">Дополнительно в заявлении о приеме на обучение родитель (родители) (законный) (законные) представитель (представители) ребенка </w:t>
      </w:r>
      <w:r w:rsidR="00657DA6">
        <w:rPr>
          <w:sz w:val="27"/>
          <w:szCs w:val="27"/>
          <w:lang w:eastAsia="ru-RU"/>
        </w:rPr>
        <w:t>дает (дают) согласие для прохождения тестирования.</w:t>
      </w:r>
    </w:p>
    <w:p w:rsidR="00021075" w:rsidRPr="00021075" w:rsidRDefault="00021075" w:rsidP="00021075">
      <w:pPr>
        <w:ind w:firstLine="539"/>
        <w:jc w:val="both"/>
        <w:rPr>
          <w:sz w:val="27"/>
          <w:szCs w:val="27"/>
          <w:lang w:eastAsia="ru-RU"/>
        </w:rPr>
      </w:pPr>
      <w:r w:rsidRPr="00021075">
        <w:rPr>
          <w:sz w:val="27"/>
          <w:szCs w:val="27"/>
          <w:lang w:eastAsia="ru-RU"/>
        </w:rPr>
        <w:t xml:space="preserve">После представления документов, предусмотренных </w:t>
      </w:r>
      <w:r>
        <w:rPr>
          <w:sz w:val="27"/>
          <w:szCs w:val="27"/>
          <w:lang w:eastAsia="ru-RU"/>
        </w:rPr>
        <w:t xml:space="preserve">настоящим </w:t>
      </w:r>
      <w:proofErr w:type="gramStart"/>
      <w:r>
        <w:rPr>
          <w:sz w:val="27"/>
          <w:szCs w:val="27"/>
          <w:lang w:eastAsia="ru-RU"/>
        </w:rPr>
        <w:t>пунктом</w:t>
      </w:r>
      <w:r w:rsidRPr="00021075">
        <w:rPr>
          <w:sz w:val="27"/>
          <w:szCs w:val="27"/>
          <w:lang w:eastAsia="ru-RU"/>
        </w:rPr>
        <w:t xml:space="preserve">  в</w:t>
      </w:r>
      <w:proofErr w:type="gramEnd"/>
      <w:r w:rsidRPr="00021075">
        <w:rPr>
          <w:sz w:val="27"/>
          <w:szCs w:val="27"/>
          <w:lang w:eastAsia="ru-RU"/>
        </w:rPr>
        <w:t xml:space="preserve"> течение 5 рабочих дней общеобразовательной организацией провод</w:t>
      </w:r>
      <w:r>
        <w:rPr>
          <w:sz w:val="27"/>
          <w:szCs w:val="27"/>
          <w:lang w:eastAsia="ru-RU"/>
        </w:rPr>
        <w:t>ится проверка их комплектности.</w:t>
      </w:r>
    </w:p>
    <w:p w:rsidR="00021075" w:rsidRPr="00021075" w:rsidRDefault="00021075" w:rsidP="00021075">
      <w:pPr>
        <w:ind w:firstLine="539"/>
        <w:jc w:val="both"/>
        <w:rPr>
          <w:sz w:val="27"/>
          <w:szCs w:val="27"/>
          <w:lang w:eastAsia="ru-RU"/>
        </w:rPr>
      </w:pPr>
      <w:r w:rsidRPr="00021075">
        <w:rPr>
          <w:sz w:val="27"/>
          <w:szCs w:val="27"/>
          <w:lang w:eastAsia="ru-RU"/>
        </w:rPr>
        <w:t xml:space="preserve">В случае представления неполного комплекта документов, предусмотренных </w:t>
      </w:r>
      <w:r>
        <w:rPr>
          <w:sz w:val="27"/>
          <w:szCs w:val="27"/>
          <w:lang w:eastAsia="ru-RU"/>
        </w:rPr>
        <w:t>настоящим пунктом</w:t>
      </w:r>
      <w:r w:rsidRPr="00021075">
        <w:rPr>
          <w:sz w:val="27"/>
          <w:szCs w:val="27"/>
          <w:lang w:eastAsia="ru-RU"/>
        </w:rPr>
        <w:t xml:space="preserve"> общеобразовательная организация возвращает </w:t>
      </w:r>
      <w:r>
        <w:rPr>
          <w:sz w:val="27"/>
          <w:szCs w:val="27"/>
          <w:lang w:eastAsia="ru-RU"/>
        </w:rPr>
        <w:t>заявление без его рассмотрения.</w:t>
      </w:r>
    </w:p>
    <w:p w:rsidR="00021075" w:rsidRDefault="00021075" w:rsidP="00021075">
      <w:pPr>
        <w:ind w:firstLine="539"/>
        <w:jc w:val="both"/>
        <w:rPr>
          <w:sz w:val="27"/>
          <w:szCs w:val="27"/>
          <w:lang w:eastAsia="ru-RU"/>
        </w:rPr>
      </w:pPr>
      <w:r w:rsidRPr="00021075">
        <w:rPr>
          <w:sz w:val="27"/>
          <w:szCs w:val="27"/>
          <w:lang w:eastAsia="ru-RU"/>
        </w:rPr>
        <w:t xml:space="preserve">В случае представления полного комплекта документов, предусмотренных </w:t>
      </w:r>
      <w:r>
        <w:rPr>
          <w:sz w:val="27"/>
          <w:szCs w:val="27"/>
          <w:lang w:eastAsia="ru-RU"/>
        </w:rPr>
        <w:t>настоящим пунктом</w:t>
      </w:r>
      <w:r w:rsidRPr="00021075">
        <w:rPr>
          <w:sz w:val="27"/>
          <w:szCs w:val="27"/>
          <w:lang w:eastAsia="ru-RU"/>
        </w:rPr>
        <w:t xml:space="preserve">, общеобразовательная организация в течение 25 рабочих дней осуществляет проверку достоверности предоставленных документов. </w:t>
      </w:r>
    </w:p>
    <w:p w:rsidR="00021075" w:rsidRPr="00021075" w:rsidRDefault="00021075" w:rsidP="00021075">
      <w:pPr>
        <w:ind w:firstLine="539"/>
        <w:jc w:val="both"/>
        <w:rPr>
          <w:sz w:val="27"/>
          <w:szCs w:val="27"/>
          <w:lang w:eastAsia="ru-RU"/>
        </w:rPr>
      </w:pPr>
      <w:r w:rsidRPr="00021075">
        <w:rPr>
          <w:sz w:val="27"/>
          <w:szCs w:val="27"/>
          <w:lang w:eastAsia="ru-RU"/>
        </w:rPr>
        <w:t>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w:t>
      </w:r>
      <w:r>
        <w:rPr>
          <w:sz w:val="27"/>
          <w:szCs w:val="27"/>
          <w:lang w:eastAsia="ru-RU"/>
        </w:rPr>
        <w:t xml:space="preserve"> внутренних дел, и организации.</w:t>
      </w:r>
    </w:p>
    <w:p w:rsidR="00021075" w:rsidRPr="00021075" w:rsidRDefault="00021075" w:rsidP="00021075">
      <w:pPr>
        <w:ind w:firstLine="539"/>
        <w:jc w:val="both"/>
        <w:rPr>
          <w:sz w:val="27"/>
          <w:szCs w:val="27"/>
          <w:lang w:eastAsia="ru-RU"/>
        </w:rPr>
      </w:pPr>
      <w:r w:rsidRPr="00021075">
        <w:rPr>
          <w:sz w:val="27"/>
          <w:szCs w:val="27"/>
          <w:lang w:eastAsia="ru-RU"/>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w:t>
      </w:r>
      <w:r>
        <w:rPr>
          <w:sz w:val="27"/>
          <w:szCs w:val="27"/>
          <w:lang w:eastAsia="ru-RU"/>
        </w:rPr>
        <w:t>зования (далее - тестирование).</w:t>
      </w:r>
    </w:p>
    <w:p w:rsidR="00077237" w:rsidRDefault="00021075" w:rsidP="00021075">
      <w:pPr>
        <w:ind w:firstLine="539"/>
        <w:jc w:val="both"/>
        <w:rPr>
          <w:sz w:val="27"/>
          <w:szCs w:val="27"/>
          <w:lang w:eastAsia="ru-RU"/>
        </w:rPr>
      </w:pPr>
      <w:r w:rsidRPr="00021075">
        <w:rPr>
          <w:sz w:val="27"/>
          <w:szCs w:val="27"/>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w:t>
      </w:r>
      <w:r>
        <w:rPr>
          <w:sz w:val="27"/>
          <w:szCs w:val="27"/>
          <w:lang w:eastAsia="ru-RU"/>
        </w:rPr>
        <w:t xml:space="preserve"> по адресу (почтовый или электронный), указанному в заявлении о приеме на обучение, и в личный кабинет ЕПГУ (при наличии).</w:t>
      </w:r>
    </w:p>
    <w:p w:rsidR="00D874D1" w:rsidRPr="00017185" w:rsidRDefault="00017185" w:rsidP="00017185">
      <w:pPr>
        <w:ind w:firstLine="539"/>
        <w:jc w:val="both"/>
        <w:rPr>
          <w:sz w:val="27"/>
          <w:szCs w:val="27"/>
          <w:lang w:eastAsia="ru-RU"/>
        </w:rPr>
      </w:pPr>
      <w:r w:rsidRPr="00017185">
        <w:rPr>
          <w:sz w:val="27"/>
          <w:szCs w:val="27"/>
          <w:lang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w:t>
      </w:r>
      <w:r w:rsidR="00D874D1">
        <w:rPr>
          <w:sz w:val="27"/>
          <w:szCs w:val="27"/>
          <w:lang w:eastAsia="ru-RU"/>
        </w:rPr>
        <w:t>личии технической возможности).</w:t>
      </w:r>
    </w:p>
    <w:p w:rsidR="00017185" w:rsidRPr="00017185" w:rsidRDefault="00017185" w:rsidP="00017185">
      <w:pPr>
        <w:ind w:firstLine="539"/>
        <w:jc w:val="both"/>
        <w:rPr>
          <w:sz w:val="27"/>
          <w:szCs w:val="27"/>
          <w:lang w:eastAsia="ru-RU"/>
        </w:rPr>
      </w:pPr>
      <w:r w:rsidRPr="00017185">
        <w:rPr>
          <w:sz w:val="27"/>
          <w:szCs w:val="27"/>
          <w:lang w:eastAsia="ru-RU"/>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w:t>
      </w:r>
      <w:r w:rsidRPr="00017185">
        <w:rPr>
          <w:sz w:val="27"/>
          <w:szCs w:val="27"/>
          <w:lang w:eastAsia="ru-RU"/>
        </w:rPr>
        <w:lastRenderedPageBreak/>
        <w:t>региональных государственных информационных систем субъектов Российской Федерации (при на</w:t>
      </w:r>
      <w:r w:rsidR="00657DA6">
        <w:rPr>
          <w:sz w:val="27"/>
          <w:szCs w:val="27"/>
          <w:lang w:eastAsia="ru-RU"/>
        </w:rPr>
        <w:t>личии технической возможности).</w:t>
      </w:r>
    </w:p>
    <w:p w:rsidR="00017185" w:rsidRDefault="00017185" w:rsidP="00017185">
      <w:pPr>
        <w:ind w:firstLine="539"/>
        <w:jc w:val="both"/>
        <w:rPr>
          <w:sz w:val="27"/>
          <w:szCs w:val="27"/>
          <w:lang w:eastAsia="ru-RU"/>
        </w:rPr>
      </w:pPr>
      <w:r w:rsidRPr="00017185">
        <w:rPr>
          <w:sz w:val="27"/>
          <w:szCs w:val="27"/>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w:t>
      </w:r>
      <w:r w:rsidR="00D874D1">
        <w:rPr>
          <w:sz w:val="27"/>
          <w:szCs w:val="27"/>
          <w:lang w:eastAsia="ru-RU"/>
        </w:rPr>
        <w:t>чный кабинет ЕПГУ (при наличии)</w:t>
      </w:r>
      <w:r w:rsidRPr="00017185">
        <w:rPr>
          <w:sz w:val="27"/>
          <w:szCs w:val="27"/>
          <w:lang w:eastAsia="ru-RU"/>
        </w:rPr>
        <w:t>.</w:t>
      </w:r>
    </w:p>
    <w:p w:rsidR="00657DA6" w:rsidRDefault="00657DA6" w:rsidP="00017185">
      <w:pPr>
        <w:ind w:firstLine="539"/>
        <w:jc w:val="both"/>
        <w:rPr>
          <w:sz w:val="27"/>
          <w:szCs w:val="27"/>
          <w:lang w:eastAsia="ru-RU"/>
        </w:rPr>
      </w:pPr>
    </w:p>
    <w:p w:rsidR="00657DA6" w:rsidRPr="00657DA6" w:rsidRDefault="00657DA6" w:rsidP="00657DA6">
      <w:pPr>
        <w:ind w:firstLine="539"/>
        <w:jc w:val="both"/>
        <w:rPr>
          <w:sz w:val="27"/>
          <w:szCs w:val="27"/>
          <w:lang w:eastAsia="ru-RU"/>
        </w:rPr>
      </w:pPr>
      <w:r w:rsidRPr="00657DA6">
        <w:rPr>
          <w:sz w:val="27"/>
          <w:szCs w:val="27"/>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w:t>
      </w:r>
      <w:r>
        <w:rPr>
          <w:sz w:val="27"/>
          <w:szCs w:val="27"/>
          <w:lang w:eastAsia="ru-RU"/>
        </w:rPr>
        <w:t>тва, предъявляет (предъявляют):</w:t>
      </w:r>
    </w:p>
    <w:p w:rsidR="00657DA6" w:rsidRPr="00657DA6" w:rsidRDefault="00657DA6" w:rsidP="00657DA6">
      <w:pPr>
        <w:ind w:firstLine="539"/>
        <w:jc w:val="both"/>
        <w:rPr>
          <w:sz w:val="27"/>
          <w:szCs w:val="27"/>
          <w:lang w:eastAsia="ru-RU"/>
        </w:rPr>
      </w:pPr>
      <w:r w:rsidRPr="00657DA6">
        <w:rPr>
          <w:sz w:val="27"/>
          <w:szCs w:val="27"/>
          <w:lang w:eastAsia="ru-RU"/>
        </w:rPr>
        <w:t>копии документов, подтверждающих родство заявителя (заявителей) (или законнос</w:t>
      </w:r>
      <w:r>
        <w:rPr>
          <w:sz w:val="27"/>
          <w:szCs w:val="27"/>
          <w:lang w:eastAsia="ru-RU"/>
        </w:rPr>
        <w:t>ть представления прав ребенка);</w:t>
      </w:r>
    </w:p>
    <w:p w:rsidR="00657DA6" w:rsidRPr="00657DA6" w:rsidRDefault="00657DA6" w:rsidP="00657DA6">
      <w:pPr>
        <w:ind w:firstLine="539"/>
        <w:jc w:val="both"/>
        <w:rPr>
          <w:sz w:val="27"/>
          <w:szCs w:val="27"/>
          <w:lang w:eastAsia="ru-RU"/>
        </w:rPr>
      </w:pPr>
      <w:r w:rsidRPr="00657DA6">
        <w:rPr>
          <w:sz w:val="27"/>
          <w:szCs w:val="27"/>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w:t>
      </w:r>
      <w:r>
        <w:rPr>
          <w:sz w:val="27"/>
          <w:szCs w:val="27"/>
          <w:lang w:eastAsia="ru-RU"/>
        </w:rPr>
        <w:t>ие) в Российской Федерации);</w:t>
      </w:r>
    </w:p>
    <w:p w:rsidR="00657DA6" w:rsidRPr="00657DA6" w:rsidRDefault="00657DA6" w:rsidP="00657DA6">
      <w:pPr>
        <w:ind w:firstLine="539"/>
        <w:jc w:val="both"/>
        <w:rPr>
          <w:sz w:val="27"/>
          <w:szCs w:val="27"/>
          <w:lang w:eastAsia="ru-RU"/>
        </w:rPr>
      </w:pPr>
      <w:r w:rsidRPr="00657DA6">
        <w:rPr>
          <w:sz w:val="27"/>
          <w:szCs w:val="27"/>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w:t>
      </w:r>
      <w:r>
        <w:rPr>
          <w:sz w:val="27"/>
          <w:szCs w:val="27"/>
          <w:lang w:eastAsia="ru-RU"/>
        </w:rPr>
        <w:t>м или лицом без гражданства</w:t>
      </w:r>
      <w:r w:rsidRPr="00657DA6">
        <w:rPr>
          <w:sz w:val="27"/>
          <w:szCs w:val="27"/>
          <w:lang w:eastAsia="ru-RU"/>
        </w:rPr>
        <w:t>;</w:t>
      </w:r>
    </w:p>
    <w:p w:rsidR="00D874D1" w:rsidRDefault="00657DA6" w:rsidP="00657DA6">
      <w:pPr>
        <w:ind w:firstLine="539"/>
        <w:jc w:val="both"/>
        <w:rPr>
          <w:sz w:val="27"/>
          <w:szCs w:val="27"/>
          <w:lang w:eastAsia="ru-RU"/>
        </w:rPr>
      </w:pPr>
      <w:r w:rsidRPr="00657DA6">
        <w:rPr>
          <w:sz w:val="27"/>
          <w:szCs w:val="27"/>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w:t>
      </w:r>
      <w:r>
        <w:rPr>
          <w:sz w:val="27"/>
          <w:szCs w:val="27"/>
          <w:lang w:eastAsia="ru-RU"/>
        </w:rPr>
        <w:t xml:space="preserve"> без гражданства, в образовательных организациях иностранного (иностранных) государства (государств) (со 2 по 11 класс) (при наличии).</w:t>
      </w:r>
    </w:p>
    <w:p w:rsidR="00657DA6" w:rsidRPr="00657DA6" w:rsidRDefault="00657DA6" w:rsidP="00657DA6">
      <w:pPr>
        <w:ind w:firstLine="539"/>
        <w:jc w:val="both"/>
        <w:rPr>
          <w:sz w:val="27"/>
          <w:szCs w:val="27"/>
          <w:lang w:eastAsia="ru-RU"/>
        </w:rPr>
      </w:pPr>
      <w:r w:rsidRPr="00657DA6">
        <w:rPr>
          <w:sz w:val="27"/>
          <w:szCs w:val="27"/>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w:t>
      </w:r>
      <w:r w:rsidRPr="00657DA6">
        <w:rPr>
          <w:sz w:val="27"/>
          <w:szCs w:val="27"/>
          <w:lang w:eastAsia="ru-RU"/>
        </w:rPr>
        <w:lastRenderedPageBreak/>
        <w:t>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w:t>
      </w:r>
      <w:r w:rsidR="00177DD4">
        <w:rPr>
          <w:sz w:val="27"/>
          <w:szCs w:val="27"/>
          <w:lang w:eastAsia="ru-RU"/>
        </w:rPr>
        <w:t>ность лица без гражданства;</w:t>
      </w:r>
    </w:p>
    <w:p w:rsidR="00657DA6" w:rsidRPr="00657DA6" w:rsidRDefault="00657DA6" w:rsidP="00657DA6">
      <w:pPr>
        <w:ind w:firstLine="539"/>
        <w:jc w:val="both"/>
        <w:rPr>
          <w:sz w:val="27"/>
          <w:szCs w:val="27"/>
          <w:lang w:eastAsia="ru-RU"/>
        </w:rPr>
      </w:pPr>
      <w:r w:rsidRPr="00657DA6">
        <w:rPr>
          <w:sz w:val="27"/>
          <w:szCs w:val="27"/>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w:t>
      </w:r>
      <w:r w:rsidR="00177DD4">
        <w:rPr>
          <w:sz w:val="27"/>
          <w:szCs w:val="27"/>
          <w:lang w:eastAsia="ru-RU"/>
        </w:rPr>
        <w:t xml:space="preserve"> без гражданства (при наличии);</w:t>
      </w:r>
    </w:p>
    <w:p w:rsidR="00177DD4" w:rsidRPr="00177DD4" w:rsidRDefault="00657DA6" w:rsidP="00177DD4">
      <w:pPr>
        <w:ind w:firstLine="539"/>
        <w:jc w:val="both"/>
        <w:rPr>
          <w:sz w:val="27"/>
          <w:szCs w:val="27"/>
          <w:lang w:eastAsia="ru-RU"/>
        </w:rPr>
      </w:pPr>
      <w:r w:rsidRPr="00657DA6">
        <w:rPr>
          <w:sz w:val="27"/>
          <w:szCs w:val="27"/>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w:t>
      </w:r>
      <w:r w:rsidR="00177DD4">
        <w:rPr>
          <w:sz w:val="27"/>
          <w:szCs w:val="27"/>
          <w:lang w:eastAsia="ru-RU"/>
        </w:rPr>
        <w:t xml:space="preserve"> </w:t>
      </w:r>
      <w:r w:rsidR="00177DD4" w:rsidRPr="00177DD4">
        <w:rPr>
          <w:sz w:val="27"/>
          <w:szCs w:val="27"/>
          <w:lang w:eastAsia="ru-RU"/>
        </w:rPr>
        <w:t>Федерального закона от 21 ноября 2011 г. № 323-ФЭ «Об основах охраны здоровья г</w:t>
      </w:r>
      <w:r w:rsidR="00177DD4">
        <w:rPr>
          <w:sz w:val="27"/>
          <w:szCs w:val="27"/>
          <w:lang w:eastAsia="ru-RU"/>
        </w:rPr>
        <w:t>раждан в Российской Федерации»;</w:t>
      </w:r>
    </w:p>
    <w:p w:rsidR="00177DD4" w:rsidRPr="00177DD4" w:rsidRDefault="00177DD4" w:rsidP="00177DD4">
      <w:pPr>
        <w:ind w:firstLine="539"/>
        <w:jc w:val="both"/>
        <w:rPr>
          <w:sz w:val="27"/>
          <w:szCs w:val="27"/>
          <w:lang w:eastAsia="ru-RU"/>
        </w:rPr>
      </w:pPr>
      <w:r w:rsidRPr="00177DD4">
        <w:rPr>
          <w:sz w:val="27"/>
          <w:szCs w:val="27"/>
          <w:lang w:eastAsia="ru-RU"/>
        </w:rPr>
        <w:t>копии документов, подтверждающих осуществление родителем (законным представителем) трудо</w:t>
      </w:r>
      <w:r>
        <w:rPr>
          <w:sz w:val="27"/>
          <w:szCs w:val="27"/>
          <w:lang w:eastAsia="ru-RU"/>
        </w:rPr>
        <w:t>вой деятельности (при наличии).</w:t>
      </w:r>
    </w:p>
    <w:p w:rsidR="00177DD4" w:rsidRPr="00177DD4" w:rsidRDefault="00177DD4" w:rsidP="00177DD4">
      <w:pPr>
        <w:ind w:firstLine="539"/>
        <w:jc w:val="both"/>
        <w:rPr>
          <w:sz w:val="27"/>
          <w:szCs w:val="27"/>
          <w:lang w:eastAsia="ru-RU"/>
        </w:rPr>
      </w:pPr>
      <w:r w:rsidRPr="00177DD4">
        <w:rPr>
          <w:sz w:val="27"/>
          <w:szCs w:val="27"/>
          <w:lang w:eastAsia="ru-RU"/>
        </w:rPr>
        <w:t>Иностранные граждане и лица без граждан</w:t>
      </w:r>
      <w:r>
        <w:rPr>
          <w:sz w:val="27"/>
          <w:szCs w:val="27"/>
          <w:lang w:eastAsia="ru-RU"/>
        </w:rPr>
        <w:t>ства все документы представляют</w:t>
      </w:r>
    </w:p>
    <w:p w:rsidR="00177DD4" w:rsidRDefault="00177DD4" w:rsidP="00177DD4">
      <w:pPr>
        <w:ind w:firstLine="539"/>
        <w:jc w:val="both"/>
        <w:rPr>
          <w:sz w:val="27"/>
          <w:szCs w:val="27"/>
          <w:lang w:eastAsia="ru-RU"/>
        </w:rPr>
      </w:pPr>
      <w:r w:rsidRPr="00177DD4">
        <w:rPr>
          <w:sz w:val="27"/>
          <w:szCs w:val="27"/>
          <w:lang w:eastAsia="ru-RU"/>
        </w:rPr>
        <w:t>на русском языке или вместе с заверенным в установленном порядке переводом на русский язык.</w:t>
      </w:r>
    </w:p>
    <w:p w:rsidR="00032C48" w:rsidRDefault="00032C48" w:rsidP="00177DD4">
      <w:pPr>
        <w:ind w:firstLine="539"/>
        <w:jc w:val="both"/>
        <w:rPr>
          <w:sz w:val="27"/>
          <w:szCs w:val="27"/>
          <w:lang w:eastAsia="ru-RU"/>
        </w:rPr>
      </w:pPr>
      <w:r>
        <w:rPr>
          <w:sz w:val="27"/>
          <w:szCs w:val="27"/>
          <w:lang w:eastAsia="ru-RU"/>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копии или оригиналы </w:t>
      </w:r>
      <w:proofErr w:type="gramStart"/>
      <w:r>
        <w:rPr>
          <w:sz w:val="27"/>
          <w:szCs w:val="27"/>
          <w:lang w:eastAsia="ru-RU"/>
        </w:rPr>
        <w:t>документов</w:t>
      </w:r>
      <w:proofErr w:type="gramEnd"/>
      <w:r>
        <w:rPr>
          <w:sz w:val="27"/>
          <w:szCs w:val="27"/>
          <w:lang w:eastAsia="ru-RU"/>
        </w:rPr>
        <w:t xml:space="preserve"> предусмотренных настоящим пунктом</w:t>
      </w:r>
      <w:r w:rsidR="002C0AF6">
        <w:rPr>
          <w:sz w:val="27"/>
          <w:szCs w:val="27"/>
          <w:lang w:eastAsia="ru-RU"/>
        </w:rPr>
        <w:t xml:space="preserve"> регламента, за исключением копий или оригиналов докумен</w:t>
      </w:r>
      <w:r w:rsidR="00FC459F">
        <w:rPr>
          <w:sz w:val="27"/>
          <w:szCs w:val="27"/>
          <w:lang w:eastAsia="ru-RU"/>
        </w:rPr>
        <w:t>т</w:t>
      </w:r>
      <w:r w:rsidR="002C0AF6">
        <w:rPr>
          <w:sz w:val="27"/>
          <w:szCs w:val="27"/>
          <w:lang w:eastAsia="ru-RU"/>
        </w:rPr>
        <w:t>ов, подтверждение которых в электронном виде невозможно».</w:t>
      </w:r>
    </w:p>
    <w:p w:rsidR="00177DD4" w:rsidRDefault="00177DD4" w:rsidP="00177DD4">
      <w:pPr>
        <w:ind w:firstLine="539"/>
        <w:jc w:val="both"/>
        <w:rPr>
          <w:sz w:val="27"/>
          <w:szCs w:val="27"/>
          <w:lang w:eastAsia="ru-RU"/>
        </w:rPr>
      </w:pPr>
    </w:p>
    <w:p w:rsidR="00177DD4" w:rsidRDefault="00177DD4" w:rsidP="00177DD4">
      <w:pPr>
        <w:ind w:firstLine="539"/>
        <w:jc w:val="both"/>
        <w:rPr>
          <w:sz w:val="27"/>
          <w:szCs w:val="27"/>
          <w:lang w:eastAsia="ru-RU"/>
        </w:rPr>
      </w:pPr>
      <w:r>
        <w:rPr>
          <w:sz w:val="27"/>
          <w:szCs w:val="27"/>
          <w:lang w:eastAsia="ru-RU"/>
        </w:rPr>
        <w:t xml:space="preserve">Пункт 10.1.10 не </w:t>
      </w:r>
      <w:proofErr w:type="gramStart"/>
      <w:r>
        <w:rPr>
          <w:sz w:val="27"/>
          <w:szCs w:val="27"/>
          <w:lang w:eastAsia="ru-RU"/>
        </w:rPr>
        <w:t xml:space="preserve">распространяется </w:t>
      </w:r>
      <w:r w:rsidRPr="00177DD4">
        <w:rPr>
          <w:sz w:val="27"/>
          <w:szCs w:val="27"/>
          <w:lang w:eastAsia="ru-RU"/>
        </w:rPr>
        <w:t xml:space="preserve"> на</w:t>
      </w:r>
      <w:proofErr w:type="gramEnd"/>
      <w:r w:rsidRPr="00177DD4">
        <w:rPr>
          <w:sz w:val="27"/>
          <w:szCs w:val="27"/>
          <w:lang w:eastAsia="ru-RU"/>
        </w:rPr>
        <w:t xml:space="preserve">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rsidR="00FB1558" w:rsidRDefault="00177DD4" w:rsidP="00177DD4">
      <w:pPr>
        <w:ind w:firstLine="539"/>
        <w:jc w:val="both"/>
        <w:rPr>
          <w:sz w:val="27"/>
          <w:szCs w:val="27"/>
          <w:lang w:eastAsia="ru-RU"/>
        </w:rPr>
      </w:pPr>
      <w:r>
        <w:rPr>
          <w:sz w:val="27"/>
          <w:szCs w:val="27"/>
          <w:lang w:eastAsia="ru-RU"/>
        </w:rPr>
        <w:t>(подпункт 2 пункта 20: «</w:t>
      </w:r>
      <w:r w:rsidRPr="00177DD4">
        <w:rPr>
          <w:sz w:val="27"/>
          <w:szCs w:val="27"/>
          <w:lang w:eastAsia="ru-RU"/>
        </w:rPr>
        <w:t>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r>
        <w:rPr>
          <w:sz w:val="27"/>
          <w:szCs w:val="27"/>
          <w:lang w:eastAsia="ru-RU"/>
        </w:rPr>
        <w:t>;</w:t>
      </w:r>
    </w:p>
    <w:p w:rsidR="00FB1558" w:rsidRPr="00FB1558" w:rsidRDefault="00FB1558" w:rsidP="00FB1558">
      <w:pPr>
        <w:ind w:firstLine="539"/>
        <w:jc w:val="both"/>
        <w:rPr>
          <w:sz w:val="27"/>
          <w:szCs w:val="27"/>
          <w:lang w:eastAsia="ru-RU"/>
        </w:rPr>
      </w:pPr>
      <w:r>
        <w:rPr>
          <w:sz w:val="27"/>
          <w:szCs w:val="27"/>
          <w:lang w:eastAsia="ru-RU"/>
        </w:rPr>
        <w:lastRenderedPageBreak/>
        <w:t>(Пункт</w:t>
      </w:r>
      <w:r w:rsidR="00177DD4">
        <w:rPr>
          <w:sz w:val="27"/>
          <w:szCs w:val="27"/>
          <w:lang w:eastAsia="ru-RU"/>
        </w:rPr>
        <w:t xml:space="preserve"> 20 «</w:t>
      </w:r>
      <w:r w:rsidRPr="00FB1558">
        <w:rPr>
          <w:sz w:val="27"/>
          <w:szCs w:val="27"/>
          <w:lang w:eastAsia="ru-RU"/>
        </w:rPr>
        <w:t>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w:t>
      </w:r>
      <w:r>
        <w:rPr>
          <w:sz w:val="27"/>
          <w:szCs w:val="27"/>
          <w:lang w:eastAsia="ru-RU"/>
        </w:rPr>
        <w:t>ударств в Российской Федерации;</w:t>
      </w:r>
    </w:p>
    <w:p w:rsidR="00FB1558" w:rsidRPr="00FB1558" w:rsidRDefault="00FB1558" w:rsidP="00FB1558">
      <w:pPr>
        <w:ind w:firstLine="539"/>
        <w:jc w:val="both"/>
        <w:rPr>
          <w:sz w:val="27"/>
          <w:szCs w:val="27"/>
          <w:lang w:eastAsia="ru-RU"/>
        </w:rPr>
      </w:pPr>
      <w:r w:rsidRPr="00FB1558">
        <w:rPr>
          <w:sz w:val="27"/>
          <w:szCs w:val="27"/>
          <w:lang w:eastAsia="ru-RU"/>
        </w:rPr>
        <w:t>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w:t>
      </w:r>
      <w:r>
        <w:rPr>
          <w:sz w:val="27"/>
          <w:szCs w:val="27"/>
          <w:lang w:eastAsia="ru-RU"/>
        </w:rPr>
        <w:t>ных лиц иностранных государств;</w:t>
      </w:r>
    </w:p>
    <w:p w:rsidR="00FB1558" w:rsidRPr="00FB1558" w:rsidRDefault="00FB1558" w:rsidP="00FB1558">
      <w:pPr>
        <w:ind w:firstLine="539"/>
        <w:jc w:val="both"/>
        <w:rPr>
          <w:sz w:val="27"/>
          <w:szCs w:val="27"/>
          <w:lang w:eastAsia="ru-RU"/>
        </w:rPr>
      </w:pPr>
      <w:r w:rsidRPr="00FB1558">
        <w:rPr>
          <w:sz w:val="27"/>
          <w:szCs w:val="27"/>
          <w:lang w:eastAsia="ru-RU"/>
        </w:rPr>
        <w:t>3) сотрудниками и членами административно-технического пер</w:t>
      </w:r>
      <w:r w:rsidR="00651C9A">
        <w:rPr>
          <w:sz w:val="27"/>
          <w:szCs w:val="27"/>
          <w:lang w:eastAsia="ru-RU"/>
        </w:rPr>
        <w:t>сонала аппаратов военного атташе</w:t>
      </w:r>
      <w:bookmarkStart w:id="0" w:name="_GoBack"/>
      <w:bookmarkEnd w:id="0"/>
      <w:r w:rsidRPr="00FB1558">
        <w:rPr>
          <w:sz w:val="27"/>
          <w:szCs w:val="27"/>
          <w:lang w:eastAsia="ru-RU"/>
        </w:rPr>
        <w:t>, торговых представительств и иных представительств органов государственной</w:t>
      </w:r>
      <w:r>
        <w:rPr>
          <w:sz w:val="27"/>
          <w:szCs w:val="27"/>
          <w:lang w:eastAsia="ru-RU"/>
        </w:rPr>
        <w:t xml:space="preserve"> власти иностранных государств;</w:t>
      </w:r>
    </w:p>
    <w:p w:rsidR="00177DD4" w:rsidRPr="00177DD4" w:rsidRDefault="00FB1558" w:rsidP="00177DD4">
      <w:pPr>
        <w:ind w:firstLine="539"/>
        <w:jc w:val="both"/>
        <w:rPr>
          <w:sz w:val="27"/>
          <w:szCs w:val="27"/>
          <w:lang w:eastAsia="ru-RU"/>
        </w:rPr>
      </w:pPr>
      <w:r w:rsidRPr="00FB1558">
        <w:rPr>
          <w:sz w:val="27"/>
          <w:szCs w:val="27"/>
          <w:lang w:eastAsia="ru-RU"/>
        </w:rPr>
        <w:t>4) членами семей лиц, указанных в подпунктах 1 - 3 настоящего пункта</w:t>
      </w:r>
      <w:r>
        <w:rPr>
          <w:sz w:val="27"/>
          <w:szCs w:val="27"/>
          <w:lang w:eastAsia="ru-RU"/>
        </w:rPr>
        <w:t>»</w:t>
      </w:r>
      <w:r w:rsidRPr="00FB1558">
        <w:rPr>
          <w:sz w:val="27"/>
          <w:szCs w:val="27"/>
          <w:lang w:eastAsia="ru-RU"/>
        </w:rPr>
        <w:t>.</w:t>
      </w:r>
    </w:p>
    <w:p w:rsidR="00FB1558" w:rsidRDefault="00177DD4" w:rsidP="00177DD4">
      <w:pPr>
        <w:ind w:firstLine="539"/>
        <w:jc w:val="both"/>
        <w:rPr>
          <w:sz w:val="27"/>
          <w:szCs w:val="27"/>
          <w:lang w:eastAsia="ru-RU"/>
        </w:rPr>
      </w:pPr>
      <w:r w:rsidRPr="00177DD4">
        <w:rPr>
          <w:sz w:val="27"/>
          <w:szCs w:val="27"/>
          <w:lang w:eastAsia="ru-RU"/>
        </w:rPr>
        <w:t>Иностранные граждане, указанные в</w:t>
      </w:r>
      <w:r w:rsidR="00FB1558">
        <w:rPr>
          <w:sz w:val="27"/>
          <w:szCs w:val="27"/>
          <w:lang w:eastAsia="ru-RU"/>
        </w:rPr>
        <w:t xml:space="preserve"> </w:t>
      </w:r>
      <w:r w:rsidR="00FB1558" w:rsidRPr="00FB1558">
        <w:rPr>
          <w:sz w:val="27"/>
          <w:szCs w:val="27"/>
          <w:lang w:eastAsia="ru-RU"/>
        </w:rPr>
        <w:t>подпункте 2 пункта 20 и пункте 21 статьи 5 Федерального закона от 25 июля 2002 г. № 115-ФЗ «О правовом положении иностранных граждан в Российской Федерации».</w:t>
      </w:r>
      <w:r w:rsidRPr="00177DD4">
        <w:rPr>
          <w:sz w:val="27"/>
          <w:szCs w:val="27"/>
          <w:lang w:eastAsia="ru-RU"/>
        </w:rPr>
        <w:t xml:space="preserve">, предъявляют следующие документы: </w:t>
      </w:r>
    </w:p>
    <w:p w:rsidR="00FB1558" w:rsidRDefault="00177DD4" w:rsidP="00177DD4">
      <w:pPr>
        <w:ind w:firstLine="539"/>
        <w:jc w:val="both"/>
        <w:rPr>
          <w:sz w:val="27"/>
          <w:szCs w:val="27"/>
          <w:lang w:eastAsia="ru-RU"/>
        </w:rPr>
      </w:pPr>
      <w:r w:rsidRPr="00177DD4">
        <w:rPr>
          <w:sz w:val="27"/>
          <w:szCs w:val="27"/>
          <w:lang w:eastAsia="ru-RU"/>
        </w:rPr>
        <w:t>копия свидетельства о ро</w:t>
      </w:r>
      <w:r w:rsidR="00FB1558">
        <w:rPr>
          <w:sz w:val="27"/>
          <w:szCs w:val="27"/>
          <w:lang w:eastAsia="ru-RU"/>
        </w:rPr>
        <w:t>ждении ребенка;</w:t>
      </w:r>
    </w:p>
    <w:p w:rsidR="00177DD4" w:rsidRPr="00177DD4" w:rsidRDefault="00FB1558" w:rsidP="00177DD4">
      <w:pPr>
        <w:ind w:firstLine="539"/>
        <w:jc w:val="both"/>
        <w:rPr>
          <w:sz w:val="27"/>
          <w:szCs w:val="27"/>
          <w:lang w:eastAsia="ru-RU"/>
        </w:rPr>
      </w:pPr>
      <w:r>
        <w:rPr>
          <w:sz w:val="27"/>
          <w:szCs w:val="27"/>
          <w:lang w:eastAsia="ru-RU"/>
        </w:rPr>
        <w:t xml:space="preserve"> копия паспорта;</w:t>
      </w:r>
    </w:p>
    <w:p w:rsidR="00FB1558" w:rsidRDefault="00177DD4" w:rsidP="00177DD4">
      <w:pPr>
        <w:ind w:firstLine="539"/>
        <w:jc w:val="both"/>
        <w:rPr>
          <w:sz w:val="27"/>
          <w:szCs w:val="27"/>
          <w:lang w:eastAsia="ru-RU"/>
        </w:rPr>
      </w:pPr>
      <w:r w:rsidRPr="00177DD4">
        <w:rPr>
          <w:sz w:val="27"/>
          <w:szCs w:val="27"/>
          <w:lang w:eastAsia="ru-RU"/>
        </w:rPr>
        <w:t>справку о регистрации по месту жительства.</w:t>
      </w:r>
    </w:p>
    <w:p w:rsidR="00021075" w:rsidRPr="00FB1558" w:rsidRDefault="00FB1558" w:rsidP="00FB1558">
      <w:pPr>
        <w:ind w:firstLine="539"/>
        <w:jc w:val="both"/>
        <w:rPr>
          <w:sz w:val="27"/>
          <w:szCs w:val="27"/>
          <w:lang w:eastAsia="ru-RU"/>
        </w:rPr>
      </w:pPr>
      <w:r>
        <w:rPr>
          <w:sz w:val="27"/>
          <w:szCs w:val="27"/>
          <w:lang w:eastAsia="ru-RU"/>
        </w:rPr>
        <w:t>Пункт 10.1.10 не распространяется на граждан Республики Беларусь».</w:t>
      </w:r>
    </w:p>
    <w:p w:rsidR="00C8297D" w:rsidRPr="00117C42" w:rsidRDefault="00077237" w:rsidP="00C8297D">
      <w:pPr>
        <w:ind w:left="142" w:firstLine="540"/>
        <w:jc w:val="both"/>
        <w:rPr>
          <w:sz w:val="28"/>
          <w:szCs w:val="28"/>
        </w:rPr>
      </w:pPr>
      <w:r>
        <w:rPr>
          <w:sz w:val="28"/>
          <w:szCs w:val="28"/>
        </w:rPr>
        <w:t>5</w:t>
      </w:r>
      <w:r w:rsidR="00C8297D">
        <w:rPr>
          <w:sz w:val="28"/>
          <w:szCs w:val="28"/>
        </w:rPr>
        <w:t xml:space="preserve">. Исключить из Административного регламента разделы </w:t>
      </w:r>
      <w:r w:rsidR="00C8297D">
        <w:rPr>
          <w:sz w:val="28"/>
          <w:szCs w:val="28"/>
          <w:lang w:val="en-US"/>
        </w:rPr>
        <w:t>IV</w:t>
      </w:r>
      <w:r w:rsidR="00C8297D">
        <w:rPr>
          <w:sz w:val="28"/>
          <w:szCs w:val="28"/>
        </w:rPr>
        <w:t xml:space="preserve"> «Порядок и формы контроля за исполнением Административного регламента»,</w:t>
      </w:r>
      <w:r w:rsidR="00C8297D" w:rsidRPr="00117C42">
        <w:rPr>
          <w:sz w:val="28"/>
          <w:szCs w:val="28"/>
        </w:rPr>
        <w:t xml:space="preserve"> </w:t>
      </w:r>
      <w:r w:rsidR="00C8297D">
        <w:rPr>
          <w:sz w:val="28"/>
          <w:szCs w:val="28"/>
          <w:lang w:val="en-US"/>
        </w:rPr>
        <w:t>V</w:t>
      </w:r>
      <w:r w:rsidR="00C8297D">
        <w:rPr>
          <w:sz w:val="28"/>
          <w:szCs w:val="28"/>
        </w:rPr>
        <w:t xml:space="preserve"> «Досудебный (внесудебный) порядок обжалования решений и действий (бездействий) Организации, предоставляющей Услуги, МФЦ, а также их работников.</w:t>
      </w:r>
    </w:p>
    <w:p w:rsidR="00C8297D" w:rsidRDefault="00C8297D" w:rsidP="003A6F90">
      <w:pPr>
        <w:ind w:left="142"/>
        <w:jc w:val="both"/>
      </w:pPr>
    </w:p>
    <w:p w:rsidR="00AE6CDB" w:rsidRDefault="00AE6CDB">
      <w:pPr>
        <w:rPr>
          <w:vanish/>
          <w:sz w:val="20"/>
        </w:rPr>
      </w:pPr>
    </w:p>
    <w:sectPr w:rsidR="00AE6CDB" w:rsidSect="00F03F40">
      <w:headerReference w:type="default" r:id="rId8"/>
      <w:headerReference w:type="first" r:id="rId9"/>
      <w:pgSz w:w="11906" w:h="16838"/>
      <w:pgMar w:top="1134" w:right="1134" w:bottom="1134" w:left="1418" w:header="425"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920" w:rsidRDefault="00256920">
      <w:r>
        <w:separator/>
      </w:r>
    </w:p>
  </w:endnote>
  <w:endnote w:type="continuationSeparator" w:id="0">
    <w:p w:rsidR="00256920" w:rsidRDefault="0025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ans">
    <w:charset w:val="00"/>
    <w:family w:val="auto"/>
    <w:pitch w:val="default"/>
  </w:font>
  <w:font w:name="Noto Sans Devanagari">
    <w:charset w:val="00"/>
    <w:family w:val="auto"/>
    <w:pitch w:val="default"/>
  </w:font>
  <w:font w:name="Calibri">
    <w:panose1 w:val="020F0502020204030204"/>
    <w:charset w:val="CC"/>
    <w:family w:val="swiss"/>
    <w:pitch w:val="variable"/>
    <w:sig w:usb0="E4002EFF" w:usb1="C000247B" w:usb2="00000009" w:usb3="00000000" w:csb0="000001FF" w:csb1="00000000"/>
  </w:font>
  <w:font w:name="SimSun1">
    <w:charset w:val="00"/>
    <w:family w:val="auto"/>
    <w:pitch w:val="default"/>
  </w:font>
  <w:font w:name="DengXian Light">
    <w:charset w:val="00"/>
    <w:family w:val="auto"/>
    <w:pitch w:val="default"/>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920" w:rsidRDefault="00256920">
      <w:r>
        <w:separator/>
      </w:r>
    </w:p>
  </w:footnote>
  <w:footnote w:type="continuationSeparator" w:id="0">
    <w:p w:rsidR="00256920" w:rsidRDefault="002569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7A" w:rsidRDefault="0036007A">
    <w:pPr>
      <w:pStyle w:val="afb"/>
      <w:jc w:val="center"/>
    </w:pPr>
    <w:r>
      <w:fldChar w:fldCharType="begin"/>
    </w:r>
    <w:r>
      <w:instrText>PAGE</w:instrText>
    </w:r>
    <w:r>
      <w:fldChar w:fldCharType="separate"/>
    </w:r>
    <w:r w:rsidR="00651C9A">
      <w:rPr>
        <w:noProof/>
      </w:rPr>
      <w:t>7</w:t>
    </w:r>
    <w:r>
      <w:fldChar w:fldCharType="end"/>
    </w:r>
  </w:p>
  <w:p w:rsidR="0036007A" w:rsidRDefault="0036007A">
    <w:pPr>
      <w:pStyle w:val="af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7A" w:rsidRDefault="0036007A">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15473"/>
    <w:multiLevelType w:val="multilevel"/>
    <w:tmpl w:val="47BA1086"/>
    <w:lvl w:ilvl="0">
      <w:start w:val="1"/>
      <w:numFmt w:val="upperRoman"/>
      <w:lvlText w:val="%1."/>
      <w:lvlJc w:val="left"/>
      <w:pPr>
        <w:tabs>
          <w:tab w:val="left" w:pos="0"/>
        </w:tabs>
        <w:ind w:left="1287" w:hanging="720"/>
      </w:pPr>
    </w:lvl>
    <w:lvl w:ilvl="1">
      <w:start w:val="1"/>
      <w:numFmt w:val="decimal"/>
      <w:lvlText w:val="%1.%2"/>
      <w:lvlJc w:val="left"/>
      <w:pPr>
        <w:tabs>
          <w:tab w:val="left" w:pos="0"/>
        </w:tabs>
        <w:ind w:left="1939" w:hanging="1230"/>
      </w:pPr>
      <w:rPr>
        <w:color w:val="000000"/>
      </w:rPr>
    </w:lvl>
    <w:lvl w:ilvl="2">
      <w:start w:val="1"/>
      <w:numFmt w:val="decimal"/>
      <w:lvlText w:val="%1.%2.%3"/>
      <w:lvlJc w:val="left"/>
      <w:pPr>
        <w:tabs>
          <w:tab w:val="left" w:pos="0"/>
        </w:tabs>
        <w:ind w:left="2081" w:hanging="1230"/>
      </w:pPr>
      <w:rPr>
        <w:color w:val="000000"/>
      </w:rPr>
    </w:lvl>
    <w:lvl w:ilvl="3">
      <w:start w:val="1"/>
      <w:numFmt w:val="decimal"/>
      <w:lvlText w:val="%1.%2.%3.%4"/>
      <w:lvlJc w:val="left"/>
      <w:pPr>
        <w:tabs>
          <w:tab w:val="left" w:pos="0"/>
        </w:tabs>
        <w:ind w:left="2223" w:hanging="1230"/>
      </w:pPr>
      <w:rPr>
        <w:color w:val="000000"/>
      </w:rPr>
    </w:lvl>
    <w:lvl w:ilvl="4">
      <w:start w:val="1"/>
      <w:numFmt w:val="decimal"/>
      <w:lvlText w:val="%1.%2.%3.%4.%5"/>
      <w:lvlJc w:val="left"/>
      <w:pPr>
        <w:tabs>
          <w:tab w:val="left" w:pos="0"/>
        </w:tabs>
        <w:ind w:left="2365" w:hanging="1230"/>
      </w:pPr>
      <w:rPr>
        <w:color w:val="000000"/>
      </w:rPr>
    </w:lvl>
    <w:lvl w:ilvl="5">
      <w:start w:val="1"/>
      <w:numFmt w:val="decimal"/>
      <w:lvlText w:val="%1.%2.%3.%4.%5.%6"/>
      <w:lvlJc w:val="left"/>
      <w:pPr>
        <w:tabs>
          <w:tab w:val="left" w:pos="0"/>
        </w:tabs>
        <w:ind w:left="2717" w:hanging="1440"/>
      </w:pPr>
      <w:rPr>
        <w:color w:val="000000"/>
      </w:rPr>
    </w:lvl>
    <w:lvl w:ilvl="6">
      <w:start w:val="1"/>
      <w:numFmt w:val="decimal"/>
      <w:lvlText w:val="%1.%2.%3.%4.%5.%6.%7"/>
      <w:lvlJc w:val="left"/>
      <w:pPr>
        <w:tabs>
          <w:tab w:val="left" w:pos="0"/>
        </w:tabs>
        <w:ind w:left="2859" w:hanging="1440"/>
      </w:pPr>
      <w:rPr>
        <w:color w:val="000000"/>
      </w:rPr>
    </w:lvl>
    <w:lvl w:ilvl="7">
      <w:start w:val="1"/>
      <w:numFmt w:val="decimal"/>
      <w:lvlText w:val="%1.%2.%3.%4.%5.%6.%7.%8"/>
      <w:lvlJc w:val="left"/>
      <w:pPr>
        <w:tabs>
          <w:tab w:val="left" w:pos="0"/>
        </w:tabs>
        <w:ind w:left="3361" w:hanging="1800"/>
      </w:pPr>
      <w:rPr>
        <w:color w:val="000000"/>
      </w:rPr>
    </w:lvl>
    <w:lvl w:ilvl="8">
      <w:start w:val="1"/>
      <w:numFmt w:val="decimal"/>
      <w:lvlText w:val="%1.%2.%3.%4.%5.%6.%7.%8.%9"/>
      <w:lvlJc w:val="left"/>
      <w:pPr>
        <w:tabs>
          <w:tab w:val="left" w:pos="0"/>
        </w:tabs>
        <w:ind w:left="3863" w:hanging="2160"/>
      </w:pPr>
      <w:rPr>
        <w:color w:val="000000"/>
      </w:rPr>
    </w:lvl>
  </w:abstractNum>
  <w:abstractNum w:abstractNumId="1" w15:restartNumberingAfterBreak="0">
    <w:nsid w:val="21736263"/>
    <w:multiLevelType w:val="hybridMultilevel"/>
    <w:tmpl w:val="96CC8416"/>
    <w:lvl w:ilvl="0" w:tplc="DEE45372">
      <w:start w:val="1"/>
      <w:numFmt w:val="decimal"/>
      <w:lvlText w:val="%1."/>
      <w:lvlJc w:val="left"/>
      <w:pPr>
        <w:tabs>
          <w:tab w:val="left" w:pos="0"/>
        </w:tabs>
        <w:ind w:left="1069" w:hanging="360"/>
      </w:pPr>
    </w:lvl>
    <w:lvl w:ilvl="1" w:tplc="C9FEC7CA">
      <w:start w:val="1"/>
      <w:numFmt w:val="lowerLetter"/>
      <w:lvlText w:val="%2."/>
      <w:lvlJc w:val="left"/>
      <w:pPr>
        <w:tabs>
          <w:tab w:val="left" w:pos="0"/>
        </w:tabs>
        <w:ind w:left="1789" w:hanging="360"/>
      </w:pPr>
    </w:lvl>
    <w:lvl w:ilvl="2" w:tplc="2DA0D180">
      <w:start w:val="1"/>
      <w:numFmt w:val="lowerRoman"/>
      <w:lvlText w:val="%3."/>
      <w:lvlJc w:val="right"/>
      <w:pPr>
        <w:tabs>
          <w:tab w:val="left" w:pos="0"/>
        </w:tabs>
        <w:ind w:left="2509" w:hanging="180"/>
      </w:pPr>
    </w:lvl>
    <w:lvl w:ilvl="3" w:tplc="CFEE83D2">
      <w:start w:val="1"/>
      <w:numFmt w:val="decimal"/>
      <w:lvlText w:val="%4."/>
      <w:lvlJc w:val="left"/>
      <w:pPr>
        <w:tabs>
          <w:tab w:val="left" w:pos="0"/>
        </w:tabs>
        <w:ind w:left="3229" w:hanging="360"/>
      </w:pPr>
    </w:lvl>
    <w:lvl w:ilvl="4" w:tplc="7E68E874">
      <w:start w:val="1"/>
      <w:numFmt w:val="lowerLetter"/>
      <w:lvlText w:val="%5."/>
      <w:lvlJc w:val="left"/>
      <w:pPr>
        <w:tabs>
          <w:tab w:val="left" w:pos="0"/>
        </w:tabs>
        <w:ind w:left="3949" w:hanging="360"/>
      </w:pPr>
    </w:lvl>
    <w:lvl w:ilvl="5" w:tplc="34C0F95E">
      <w:start w:val="1"/>
      <w:numFmt w:val="lowerRoman"/>
      <w:lvlText w:val="%6."/>
      <w:lvlJc w:val="right"/>
      <w:pPr>
        <w:tabs>
          <w:tab w:val="left" w:pos="0"/>
        </w:tabs>
        <w:ind w:left="4669" w:hanging="180"/>
      </w:pPr>
    </w:lvl>
    <w:lvl w:ilvl="6" w:tplc="3050F0EC">
      <w:start w:val="1"/>
      <w:numFmt w:val="decimal"/>
      <w:lvlText w:val="%7."/>
      <w:lvlJc w:val="left"/>
      <w:pPr>
        <w:tabs>
          <w:tab w:val="left" w:pos="0"/>
        </w:tabs>
        <w:ind w:left="5389" w:hanging="360"/>
      </w:pPr>
    </w:lvl>
    <w:lvl w:ilvl="7" w:tplc="494C80D6">
      <w:start w:val="1"/>
      <w:numFmt w:val="lowerLetter"/>
      <w:lvlText w:val="%8."/>
      <w:lvlJc w:val="left"/>
      <w:pPr>
        <w:tabs>
          <w:tab w:val="left" w:pos="0"/>
        </w:tabs>
        <w:ind w:left="6109" w:hanging="360"/>
      </w:pPr>
    </w:lvl>
    <w:lvl w:ilvl="8" w:tplc="2FA41844">
      <w:start w:val="1"/>
      <w:numFmt w:val="lowerRoman"/>
      <w:lvlText w:val="%9."/>
      <w:lvlJc w:val="right"/>
      <w:pPr>
        <w:tabs>
          <w:tab w:val="left" w:pos="0"/>
        </w:tabs>
        <w:ind w:left="6829" w:hanging="180"/>
      </w:pPr>
    </w:lvl>
  </w:abstractNum>
  <w:abstractNum w:abstractNumId="2" w15:restartNumberingAfterBreak="0">
    <w:nsid w:val="3D355A79"/>
    <w:multiLevelType w:val="hybridMultilevel"/>
    <w:tmpl w:val="391A1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1AC7944"/>
    <w:multiLevelType w:val="hybridMultilevel"/>
    <w:tmpl w:val="EF6A4032"/>
    <w:lvl w:ilvl="0" w:tplc="4D1ED55A">
      <w:start w:val="1"/>
      <w:numFmt w:val="none"/>
      <w:suff w:val="nothing"/>
      <w:lvlText w:val=""/>
      <w:lvlJc w:val="left"/>
      <w:pPr>
        <w:tabs>
          <w:tab w:val="left" w:pos="0"/>
        </w:tabs>
        <w:ind w:left="0" w:firstLine="0"/>
      </w:pPr>
    </w:lvl>
    <w:lvl w:ilvl="1" w:tplc="98BAA696">
      <w:start w:val="1"/>
      <w:numFmt w:val="none"/>
      <w:suff w:val="nothing"/>
      <w:lvlText w:val=""/>
      <w:lvlJc w:val="left"/>
      <w:pPr>
        <w:tabs>
          <w:tab w:val="left" w:pos="0"/>
        </w:tabs>
        <w:ind w:left="0" w:firstLine="0"/>
      </w:pPr>
    </w:lvl>
    <w:lvl w:ilvl="2" w:tplc="62804688">
      <w:start w:val="1"/>
      <w:numFmt w:val="none"/>
      <w:suff w:val="nothing"/>
      <w:lvlText w:val=""/>
      <w:lvlJc w:val="left"/>
      <w:pPr>
        <w:tabs>
          <w:tab w:val="left" w:pos="0"/>
        </w:tabs>
        <w:ind w:left="0" w:firstLine="0"/>
      </w:pPr>
    </w:lvl>
    <w:lvl w:ilvl="3" w:tplc="62D63A06">
      <w:start w:val="1"/>
      <w:numFmt w:val="none"/>
      <w:suff w:val="nothing"/>
      <w:lvlText w:val=""/>
      <w:lvlJc w:val="left"/>
      <w:pPr>
        <w:tabs>
          <w:tab w:val="left" w:pos="0"/>
        </w:tabs>
        <w:ind w:left="0" w:firstLine="0"/>
      </w:pPr>
    </w:lvl>
    <w:lvl w:ilvl="4" w:tplc="727CA01E">
      <w:start w:val="1"/>
      <w:numFmt w:val="none"/>
      <w:suff w:val="nothing"/>
      <w:lvlText w:val=""/>
      <w:lvlJc w:val="left"/>
      <w:pPr>
        <w:tabs>
          <w:tab w:val="left" w:pos="0"/>
        </w:tabs>
        <w:ind w:left="0" w:firstLine="0"/>
      </w:pPr>
    </w:lvl>
    <w:lvl w:ilvl="5" w:tplc="230CFED2">
      <w:start w:val="1"/>
      <w:numFmt w:val="none"/>
      <w:suff w:val="nothing"/>
      <w:lvlText w:val=""/>
      <w:lvlJc w:val="left"/>
      <w:pPr>
        <w:tabs>
          <w:tab w:val="left" w:pos="0"/>
        </w:tabs>
        <w:ind w:left="0" w:firstLine="0"/>
      </w:pPr>
    </w:lvl>
    <w:lvl w:ilvl="6" w:tplc="83060AF4">
      <w:start w:val="1"/>
      <w:numFmt w:val="none"/>
      <w:suff w:val="nothing"/>
      <w:lvlText w:val=""/>
      <w:lvlJc w:val="left"/>
      <w:pPr>
        <w:tabs>
          <w:tab w:val="left" w:pos="0"/>
        </w:tabs>
        <w:ind w:left="0" w:firstLine="0"/>
      </w:pPr>
    </w:lvl>
    <w:lvl w:ilvl="7" w:tplc="87006C44">
      <w:start w:val="1"/>
      <w:numFmt w:val="none"/>
      <w:suff w:val="nothing"/>
      <w:lvlText w:val=""/>
      <w:lvlJc w:val="left"/>
      <w:pPr>
        <w:tabs>
          <w:tab w:val="left" w:pos="0"/>
        </w:tabs>
        <w:ind w:left="0" w:firstLine="0"/>
      </w:pPr>
    </w:lvl>
    <w:lvl w:ilvl="8" w:tplc="01B28148">
      <w:start w:val="1"/>
      <w:numFmt w:val="none"/>
      <w:suff w:val="nothing"/>
      <w:lvlText w:val=""/>
      <w:lvlJc w:val="left"/>
      <w:pPr>
        <w:tabs>
          <w:tab w:val="left" w:pos="0"/>
        </w:tabs>
        <w:ind w:left="0" w:firstLine="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DB"/>
    <w:rsid w:val="00011B4B"/>
    <w:rsid w:val="00016019"/>
    <w:rsid w:val="00017185"/>
    <w:rsid w:val="00021075"/>
    <w:rsid w:val="000221F1"/>
    <w:rsid w:val="00032C48"/>
    <w:rsid w:val="00043828"/>
    <w:rsid w:val="00077237"/>
    <w:rsid w:val="000C0DAC"/>
    <w:rsid w:val="00117C42"/>
    <w:rsid w:val="00127BDA"/>
    <w:rsid w:val="0016738A"/>
    <w:rsid w:val="00170508"/>
    <w:rsid w:val="0017363B"/>
    <w:rsid w:val="00177DD4"/>
    <w:rsid w:val="00186EE5"/>
    <w:rsid w:val="0019132B"/>
    <w:rsid w:val="001C3ED4"/>
    <w:rsid w:val="001D6D9D"/>
    <w:rsid w:val="00206640"/>
    <w:rsid w:val="00216CEB"/>
    <w:rsid w:val="00256920"/>
    <w:rsid w:val="00281A5C"/>
    <w:rsid w:val="002C0AF6"/>
    <w:rsid w:val="002C47D9"/>
    <w:rsid w:val="002C4CFF"/>
    <w:rsid w:val="002D04A7"/>
    <w:rsid w:val="002D0555"/>
    <w:rsid w:val="0033499C"/>
    <w:rsid w:val="003369FC"/>
    <w:rsid w:val="0034795F"/>
    <w:rsid w:val="0036007A"/>
    <w:rsid w:val="00361EBF"/>
    <w:rsid w:val="003A6F90"/>
    <w:rsid w:val="003B7430"/>
    <w:rsid w:val="003C41A4"/>
    <w:rsid w:val="0040329E"/>
    <w:rsid w:val="00421450"/>
    <w:rsid w:val="00431CF9"/>
    <w:rsid w:val="00456DFB"/>
    <w:rsid w:val="00466E1D"/>
    <w:rsid w:val="004770DD"/>
    <w:rsid w:val="004C41C1"/>
    <w:rsid w:val="00506821"/>
    <w:rsid w:val="005201C0"/>
    <w:rsid w:val="005301B0"/>
    <w:rsid w:val="005362B2"/>
    <w:rsid w:val="00552FA7"/>
    <w:rsid w:val="005944D5"/>
    <w:rsid w:val="005B0D44"/>
    <w:rsid w:val="005E3541"/>
    <w:rsid w:val="005F7E39"/>
    <w:rsid w:val="00622409"/>
    <w:rsid w:val="00624669"/>
    <w:rsid w:val="006437E1"/>
    <w:rsid w:val="00651C9A"/>
    <w:rsid w:val="00655CE9"/>
    <w:rsid w:val="00657DA6"/>
    <w:rsid w:val="00694AD9"/>
    <w:rsid w:val="006A172D"/>
    <w:rsid w:val="006C6B79"/>
    <w:rsid w:val="006E52E4"/>
    <w:rsid w:val="007200A6"/>
    <w:rsid w:val="007633F3"/>
    <w:rsid w:val="007841C8"/>
    <w:rsid w:val="00797E30"/>
    <w:rsid w:val="007B2BEF"/>
    <w:rsid w:val="007C6B54"/>
    <w:rsid w:val="007E2685"/>
    <w:rsid w:val="0081310E"/>
    <w:rsid w:val="00814B86"/>
    <w:rsid w:val="008160A0"/>
    <w:rsid w:val="00817860"/>
    <w:rsid w:val="0083528F"/>
    <w:rsid w:val="00846F23"/>
    <w:rsid w:val="00851874"/>
    <w:rsid w:val="008C5DEB"/>
    <w:rsid w:val="008F03B0"/>
    <w:rsid w:val="00901D1B"/>
    <w:rsid w:val="0092496F"/>
    <w:rsid w:val="00940C6B"/>
    <w:rsid w:val="00977469"/>
    <w:rsid w:val="009A34EE"/>
    <w:rsid w:val="009B671C"/>
    <w:rsid w:val="00A45132"/>
    <w:rsid w:val="00A61C1C"/>
    <w:rsid w:val="00A7730F"/>
    <w:rsid w:val="00AE6CDB"/>
    <w:rsid w:val="00B20B06"/>
    <w:rsid w:val="00B90DDE"/>
    <w:rsid w:val="00BA53C0"/>
    <w:rsid w:val="00BF66F8"/>
    <w:rsid w:val="00C517B3"/>
    <w:rsid w:val="00C7020E"/>
    <w:rsid w:val="00C825E4"/>
    <w:rsid w:val="00C8297D"/>
    <w:rsid w:val="00CC14EC"/>
    <w:rsid w:val="00CD1EDE"/>
    <w:rsid w:val="00D1656A"/>
    <w:rsid w:val="00D33E34"/>
    <w:rsid w:val="00D874D1"/>
    <w:rsid w:val="00D977E5"/>
    <w:rsid w:val="00DE77D4"/>
    <w:rsid w:val="00E05299"/>
    <w:rsid w:val="00E537E0"/>
    <w:rsid w:val="00E57F11"/>
    <w:rsid w:val="00E67FAB"/>
    <w:rsid w:val="00E76790"/>
    <w:rsid w:val="00E77DDD"/>
    <w:rsid w:val="00E91ACC"/>
    <w:rsid w:val="00E9598A"/>
    <w:rsid w:val="00E9694A"/>
    <w:rsid w:val="00EA1D23"/>
    <w:rsid w:val="00EA7F68"/>
    <w:rsid w:val="00EF6E8D"/>
    <w:rsid w:val="00F03F40"/>
    <w:rsid w:val="00F066E7"/>
    <w:rsid w:val="00F13869"/>
    <w:rsid w:val="00F42D28"/>
    <w:rsid w:val="00FB1558"/>
    <w:rsid w:val="00FC328E"/>
    <w:rsid w:val="00FC459F"/>
    <w:rsid w:val="00FD0195"/>
    <w:rsid w:val="00FE4B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1704"/>
  <w15:docId w15:val="{1D5716FF-8EED-44D2-80B0-C1AF0F2C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Autospacing="1"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uiPriority w:val="99"/>
    <w:qFormat/>
    <w:locked/>
  </w:style>
  <w:style w:type="character" w:customStyle="1" w:styleId="a4">
    <w:name w:val="Привязка сноски"/>
    <w:rPr>
      <w:vertAlign w:val="superscript"/>
    </w:rPr>
  </w:style>
  <w:style w:type="character" w:customStyle="1" w:styleId="FootnoteCharacters">
    <w:name w:val="Footnote Characters"/>
    <w:uiPriority w:val="99"/>
    <w:semiHidden/>
    <w:qFormat/>
    <w:rPr>
      <w:vertAlign w:val="superscript"/>
    </w:rPr>
  </w:style>
  <w:style w:type="character" w:customStyle="1" w:styleId="a5">
    <w:name w:val="Верхний колонтитул Знак"/>
    <w:uiPriority w:val="99"/>
    <w:qFormat/>
    <w:locked/>
    <w:rPr>
      <w:sz w:val="24"/>
      <w:szCs w:val="24"/>
    </w:rPr>
  </w:style>
  <w:style w:type="character" w:styleId="a6">
    <w:name w:val="page number"/>
    <w:basedOn w:val="a0"/>
    <w:uiPriority w:val="99"/>
    <w:qFormat/>
  </w:style>
  <w:style w:type="character" w:customStyle="1" w:styleId="-">
    <w:name w:val="Интернет-ссылка"/>
    <w:basedOn w:val="a0"/>
    <w:uiPriority w:val="99"/>
    <w:rPr>
      <w:color w:val="0563C1" w:themeColor="hyperlink"/>
      <w:u w:val="single"/>
    </w:rPr>
  </w:style>
  <w:style w:type="character" w:customStyle="1" w:styleId="a7">
    <w:name w:val="Текст выноски Знак"/>
    <w:uiPriority w:val="99"/>
    <w:semiHidden/>
    <w:qFormat/>
    <w:locked/>
    <w:rPr>
      <w:rFonts w:ascii="Tahoma" w:hAnsi="Tahoma" w:cs="Tahoma"/>
      <w:sz w:val="16"/>
      <w:szCs w:val="16"/>
    </w:rPr>
  </w:style>
  <w:style w:type="character" w:customStyle="1" w:styleId="a8">
    <w:name w:val="Обычный (веб) Знак"/>
    <w:uiPriority w:val="99"/>
    <w:qFormat/>
    <w:locked/>
    <w:rPr>
      <w:color w:val="000000"/>
      <w:sz w:val="24"/>
      <w:szCs w:val="24"/>
    </w:rPr>
  </w:style>
  <w:style w:type="character" w:styleId="a9">
    <w:name w:val="annotation reference"/>
    <w:uiPriority w:val="99"/>
    <w:qFormat/>
    <w:rPr>
      <w:sz w:val="18"/>
      <w:szCs w:val="18"/>
    </w:rPr>
  </w:style>
  <w:style w:type="character" w:customStyle="1" w:styleId="aa">
    <w:name w:val="Текст примечания Знак"/>
    <w:uiPriority w:val="99"/>
    <w:qFormat/>
    <w:rPr>
      <w:sz w:val="24"/>
      <w:szCs w:val="24"/>
    </w:rPr>
  </w:style>
  <w:style w:type="character" w:customStyle="1" w:styleId="ab">
    <w:name w:val="Тема примечания Знак"/>
    <w:uiPriority w:val="99"/>
    <w:qFormat/>
    <w:rPr>
      <w:b/>
      <w:bCs/>
      <w:sz w:val="24"/>
      <w:szCs w:val="24"/>
    </w:rPr>
  </w:style>
  <w:style w:type="character" w:customStyle="1" w:styleId="ac">
    <w:name w:val="Посещённая гиперссылка"/>
    <w:uiPriority w:val="99"/>
    <w:qFormat/>
    <w:rPr>
      <w:color w:val="800080"/>
      <w:u w:val="single"/>
    </w:rPr>
  </w:style>
  <w:style w:type="character" w:customStyle="1" w:styleId="ad">
    <w:name w:val="Основной текст Знак"/>
    <w:qFormat/>
    <w:rPr>
      <w:sz w:val="28"/>
    </w:rPr>
  </w:style>
  <w:style w:type="character" w:customStyle="1" w:styleId="11">
    <w:name w:val="Тема примечания Знак1"/>
    <w:uiPriority w:val="99"/>
    <w:qFormat/>
    <w:locked/>
    <w:rPr>
      <w:rFonts w:cs="Times New Roman"/>
      <w:b/>
      <w:bCs/>
      <w:sz w:val="24"/>
      <w:szCs w:val="24"/>
    </w:rPr>
  </w:style>
  <w:style w:type="character" w:customStyle="1" w:styleId="2">
    <w:name w:val="Основной текст с отступом 2 Знак"/>
    <w:qFormat/>
    <w:rPr>
      <w:sz w:val="24"/>
      <w:szCs w:val="24"/>
    </w:rPr>
  </w:style>
  <w:style w:type="character" w:customStyle="1" w:styleId="ConsPlusNormal">
    <w:name w:val="ConsPlusNormal Знак"/>
    <w:qFormat/>
    <w:locked/>
    <w:rPr>
      <w:sz w:val="28"/>
      <w:szCs w:val="28"/>
    </w:rPr>
  </w:style>
  <w:style w:type="character" w:customStyle="1" w:styleId="ae">
    <w:name w:val="Нижний колонтитул Знак"/>
    <w:uiPriority w:val="99"/>
    <w:qFormat/>
    <w:rPr>
      <w:sz w:val="24"/>
      <w:szCs w:val="24"/>
    </w:rPr>
  </w:style>
  <w:style w:type="character" w:customStyle="1" w:styleId="af">
    <w:name w:val="Текст концевой сноски Знак"/>
    <w:basedOn w:val="a0"/>
    <w:qFormat/>
  </w:style>
  <w:style w:type="character" w:customStyle="1" w:styleId="af0">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T3">
    <w:name w:val="T3"/>
    <w:qFormat/>
    <w:rPr>
      <w:sz w:val="24"/>
    </w:rPr>
  </w:style>
  <w:style w:type="character" w:customStyle="1" w:styleId="10">
    <w:name w:val="Заголовок 1 Знак"/>
    <w:link w:val="1"/>
    <w:uiPriority w:val="9"/>
    <w:qFormat/>
    <w:rPr>
      <w:b/>
      <w:bCs/>
      <w:sz w:val="48"/>
      <w:szCs w:val="48"/>
    </w:rPr>
  </w:style>
  <w:style w:type="character" w:customStyle="1" w:styleId="3">
    <w:name w:val="Основной текст с отступом 3 Знак"/>
    <w:qFormat/>
    <w:rPr>
      <w:sz w:val="16"/>
      <w:szCs w:val="16"/>
    </w:rPr>
  </w:style>
  <w:style w:type="character" w:customStyle="1" w:styleId="HTML">
    <w:name w:val="Стандартный HTML Знак"/>
    <w:uiPriority w:val="99"/>
    <w:qFormat/>
    <w:rPr>
      <w:rFonts w:ascii="Courier New" w:hAnsi="Courier New" w:cs="Courier New"/>
    </w:rPr>
  </w:style>
  <w:style w:type="character" w:customStyle="1" w:styleId="blk">
    <w:name w:val="blk"/>
    <w:qFormat/>
  </w:style>
  <w:style w:type="character" w:customStyle="1" w:styleId="af1">
    <w:name w:val="Абзац списка Знак"/>
    <w:uiPriority w:val="34"/>
    <w:qFormat/>
    <w:locked/>
    <w:rPr>
      <w:sz w:val="24"/>
      <w:szCs w:val="24"/>
    </w:rPr>
  </w:style>
  <w:style w:type="character" w:customStyle="1" w:styleId="af2">
    <w:name w:val="Название Знак"/>
    <w:qFormat/>
    <w:rPr>
      <w:rFonts w:ascii="Calibri Light" w:hAnsi="Calibri Light"/>
      <w:b/>
      <w:bCs/>
      <w:sz w:val="32"/>
      <w:szCs w:val="32"/>
    </w:rPr>
  </w:style>
  <w:style w:type="character" w:styleId="af3">
    <w:name w:val="Emphasis"/>
    <w:qFormat/>
    <w:rPr>
      <w:i/>
      <w:iCs/>
    </w:rPr>
  </w:style>
  <w:style w:type="character" w:customStyle="1" w:styleId="ng-scope">
    <w:name w:val="ng-scope"/>
    <w:qFormat/>
  </w:style>
  <w:style w:type="character" w:customStyle="1" w:styleId="12">
    <w:name w:val="Неразрешенное упоминание1"/>
    <w:uiPriority w:val="99"/>
    <w:semiHidden/>
    <w:unhideWhenUsed/>
    <w:qFormat/>
    <w:rPr>
      <w:color w:val="605E5C"/>
      <w:shd w:val="clear" w:color="auto" w:fill="E1DFDD"/>
    </w:rPr>
  </w:style>
  <w:style w:type="character" w:customStyle="1" w:styleId="af4">
    <w:name w:val="Цветовое выделение"/>
    <w:uiPriority w:val="99"/>
    <w:qFormat/>
    <w:rPr>
      <w:b/>
      <w:color w:val="26282F"/>
    </w:rPr>
  </w:style>
  <w:style w:type="paragraph" w:customStyle="1" w:styleId="13">
    <w:name w:val="Заголовок1"/>
    <w:basedOn w:val="a"/>
    <w:next w:val="af5"/>
    <w:qFormat/>
    <w:pPr>
      <w:keepNext/>
      <w:spacing w:before="240" w:after="120"/>
    </w:pPr>
    <w:rPr>
      <w:rFonts w:ascii="PT Sans" w:eastAsia="Tahoma" w:hAnsi="PT Sans" w:cs="Noto Sans Devanagari"/>
      <w:sz w:val="28"/>
      <w:szCs w:val="28"/>
    </w:rPr>
  </w:style>
  <w:style w:type="paragraph" w:styleId="af5">
    <w:name w:val="Body Text"/>
    <w:basedOn w:val="a"/>
    <w:pPr>
      <w:jc w:val="both"/>
    </w:pPr>
    <w:rPr>
      <w:sz w:val="28"/>
      <w:szCs w:val="20"/>
    </w:rPr>
  </w:style>
  <w:style w:type="paragraph" w:styleId="af6">
    <w:name w:val="List"/>
    <w:basedOn w:val="af5"/>
    <w:rPr>
      <w:rFonts w:ascii="PT Sans" w:hAnsi="PT Sans" w:cs="Noto Sans Devanagari"/>
    </w:rPr>
  </w:style>
  <w:style w:type="paragraph" w:styleId="af7">
    <w:name w:val="caption"/>
    <w:basedOn w:val="a"/>
    <w:qFormat/>
    <w:pPr>
      <w:spacing w:before="120" w:after="120"/>
    </w:pPr>
    <w:rPr>
      <w:rFonts w:ascii="PT Sans" w:hAnsi="PT Sans" w:cs="Noto Sans Devanagari"/>
      <w:i/>
      <w:iCs/>
    </w:rPr>
  </w:style>
  <w:style w:type="paragraph" w:styleId="af8">
    <w:name w:val="index heading"/>
    <w:basedOn w:val="a"/>
    <w:qFormat/>
    <w:rPr>
      <w:rFonts w:ascii="PT Sans" w:hAnsi="PT Sans" w:cs="Noto Sans Devanagari"/>
    </w:rPr>
  </w:style>
  <w:style w:type="paragraph" w:customStyle="1" w:styleId="14">
    <w:name w:val="Заголовок1"/>
    <w:basedOn w:val="a"/>
    <w:next w:val="af5"/>
    <w:qFormat/>
    <w:pPr>
      <w:keepNext/>
      <w:spacing w:before="240" w:after="120"/>
    </w:pPr>
    <w:rPr>
      <w:rFonts w:ascii="PT Sans" w:eastAsia="Tahoma" w:hAnsi="PT Sans" w:cs="Noto Sans Devanagari"/>
      <w:sz w:val="28"/>
      <w:szCs w:val="28"/>
    </w:rPr>
  </w:style>
  <w:style w:type="paragraph" w:styleId="af9">
    <w:name w:val="footnote text"/>
    <w:basedOn w:val="a"/>
    <w:uiPriority w:val="99"/>
    <w:rPr>
      <w:sz w:val="20"/>
      <w:szCs w:val="20"/>
    </w:rPr>
  </w:style>
  <w:style w:type="paragraph" w:customStyle="1" w:styleId="afa">
    <w:name w:val="Верхний и нижний колонтитулы"/>
    <w:basedOn w:val="a"/>
    <w:qFormat/>
  </w:style>
  <w:style w:type="paragraph" w:styleId="afb">
    <w:name w:val="header"/>
    <w:basedOn w:val="a"/>
    <w:uiPriority w:val="99"/>
    <w:pPr>
      <w:tabs>
        <w:tab w:val="center" w:pos="4677"/>
        <w:tab w:val="right" w:pos="9355"/>
      </w:tabs>
    </w:pPr>
  </w:style>
  <w:style w:type="paragraph" w:styleId="afc">
    <w:name w:val="Balloon Text"/>
    <w:basedOn w:val="a"/>
    <w:uiPriority w:val="99"/>
    <w:semiHidden/>
    <w:qFormat/>
    <w:rPr>
      <w:rFonts w:ascii="Tahoma" w:hAnsi="Tahoma"/>
      <w:sz w:val="16"/>
      <w:szCs w:val="16"/>
    </w:rPr>
  </w:style>
  <w:style w:type="paragraph" w:styleId="afd">
    <w:name w:val="Normal (Web)"/>
    <w:basedOn w:val="a"/>
    <w:uiPriority w:val="99"/>
    <w:unhideWhenUsed/>
    <w:qFormat/>
    <w:pPr>
      <w:spacing w:beforeAutospacing="1" w:afterAutospacing="1"/>
    </w:pPr>
    <w:rPr>
      <w:color w:val="000000"/>
    </w:rPr>
  </w:style>
  <w:style w:type="paragraph" w:customStyle="1" w:styleId="1-21">
    <w:name w:val="Средняя сетка 1 - Акцент 21"/>
    <w:basedOn w:val="a"/>
    <w:uiPriority w:val="34"/>
    <w:qFormat/>
    <w:pPr>
      <w:spacing w:after="200" w:line="276" w:lineRule="auto"/>
      <w:ind w:left="720"/>
      <w:contextualSpacing/>
    </w:pPr>
    <w:rPr>
      <w:rFonts w:ascii="Calibri" w:eastAsia="Calibri" w:hAnsi="Calibri"/>
      <w:sz w:val="22"/>
      <w:szCs w:val="22"/>
      <w:lang w:eastAsia="en-US"/>
    </w:rPr>
  </w:style>
  <w:style w:type="paragraph" w:styleId="afe">
    <w:name w:val="annotation text"/>
    <w:basedOn w:val="a"/>
    <w:uiPriority w:val="99"/>
    <w:qFormat/>
  </w:style>
  <w:style w:type="paragraph" w:styleId="aff">
    <w:name w:val="annotation subject"/>
    <w:basedOn w:val="afe"/>
    <w:next w:val="afe"/>
    <w:uiPriority w:val="99"/>
    <w:qFormat/>
    <w:rPr>
      <w:b/>
      <w:bCs/>
    </w:rPr>
  </w:style>
  <w:style w:type="paragraph" w:customStyle="1" w:styleId="aff0">
    <w:name w:val="Знак Знак Знак Знак"/>
    <w:basedOn w:val="a"/>
    <w:qFormat/>
    <w:pPr>
      <w:spacing w:beforeAutospacing="1" w:afterAutospacing="1"/>
    </w:pPr>
    <w:rPr>
      <w:rFonts w:ascii="Tahoma" w:hAnsi="Tahoma"/>
      <w:sz w:val="20"/>
      <w:szCs w:val="20"/>
      <w:lang w:val="en-US" w:eastAsia="en-US"/>
    </w:rPr>
  </w:style>
  <w:style w:type="paragraph" w:customStyle="1" w:styleId="15">
    <w:name w:val="Абзац списка1"/>
    <w:basedOn w:val="a"/>
    <w:qFormat/>
    <w:pPr>
      <w:ind w:left="720"/>
    </w:pPr>
    <w:rPr>
      <w:szCs w:val="20"/>
    </w:rPr>
  </w:style>
  <w:style w:type="paragraph" w:customStyle="1" w:styleId="-11">
    <w:name w:val="Цветная заливка - Акцент 11"/>
    <w:uiPriority w:val="71"/>
    <w:qFormat/>
    <w:rPr>
      <w:sz w:val="24"/>
      <w:szCs w:val="24"/>
      <w:lang w:eastAsia="ru-RU"/>
    </w:rPr>
  </w:style>
  <w:style w:type="paragraph" w:customStyle="1" w:styleId="aff1">
    <w:name w:val="÷¬__ ÷¬__ ÷¬__ ÷¬__"/>
    <w:basedOn w:val="a"/>
    <w:qFormat/>
    <w:pPr>
      <w:spacing w:beforeAutospacing="1" w:afterAutospacing="1"/>
    </w:pPr>
    <w:rPr>
      <w:rFonts w:ascii="Tahoma" w:hAnsi="Tahoma"/>
      <w:sz w:val="20"/>
      <w:szCs w:val="20"/>
      <w:lang w:val="en-US" w:eastAsia="en-US"/>
    </w:rPr>
  </w:style>
  <w:style w:type="paragraph" w:styleId="20">
    <w:name w:val="Body Text Indent 2"/>
    <w:basedOn w:val="a"/>
    <w:qFormat/>
    <w:pPr>
      <w:spacing w:after="120" w:line="480" w:lineRule="auto"/>
      <w:ind w:left="283"/>
    </w:pPr>
  </w:style>
  <w:style w:type="paragraph" w:customStyle="1" w:styleId="ConsPlusNormal0">
    <w:name w:val="ConsPlusNormal"/>
    <w:qFormat/>
    <w:rPr>
      <w:sz w:val="28"/>
      <w:szCs w:val="28"/>
      <w:lang w:eastAsia="ru-RU"/>
    </w:rPr>
  </w:style>
  <w:style w:type="paragraph" w:styleId="aff2">
    <w:name w:val="List Paragraph"/>
    <w:basedOn w:val="a"/>
    <w:uiPriority w:val="34"/>
    <w:qFormat/>
    <w:pPr>
      <w:ind w:left="708"/>
    </w:pPr>
  </w:style>
  <w:style w:type="paragraph" w:customStyle="1" w:styleId="ConsPlusCell">
    <w:name w:val="ConsPlusCell"/>
    <w:uiPriority w:val="99"/>
    <w:qFormat/>
    <w:pPr>
      <w:widowControl w:val="0"/>
    </w:pPr>
    <w:rPr>
      <w:rFonts w:ascii="Calibri" w:hAnsi="Calibri" w:cs="Calibri"/>
      <w:sz w:val="22"/>
      <w:szCs w:val="22"/>
      <w:lang w:eastAsia="ru-RU"/>
    </w:rPr>
  </w:style>
  <w:style w:type="paragraph" w:styleId="aff3">
    <w:name w:val="footer"/>
    <w:basedOn w:val="a"/>
    <w:uiPriority w:val="99"/>
    <w:pPr>
      <w:tabs>
        <w:tab w:val="center" w:pos="4677"/>
        <w:tab w:val="right" w:pos="9355"/>
      </w:tabs>
    </w:pPr>
  </w:style>
  <w:style w:type="paragraph" w:styleId="aff4">
    <w:name w:val="endnote text"/>
    <w:basedOn w:val="a"/>
    <w:rPr>
      <w:sz w:val="20"/>
      <w:szCs w:val="20"/>
    </w:rPr>
  </w:style>
  <w:style w:type="paragraph" w:styleId="aff5">
    <w:name w:val="No Spacing"/>
    <w:uiPriority w:val="1"/>
    <w:qFormat/>
    <w:rPr>
      <w:rFonts w:ascii="Calibri" w:hAnsi="Calibri"/>
      <w:sz w:val="22"/>
      <w:szCs w:val="22"/>
      <w:lang w:eastAsia="ru-RU"/>
    </w:rPr>
  </w:style>
  <w:style w:type="paragraph" w:customStyle="1" w:styleId="ConsPlusNonformat">
    <w:name w:val="ConsPlusNonformat"/>
    <w:uiPriority w:val="99"/>
    <w:qFormat/>
    <w:pPr>
      <w:widowControl w:val="0"/>
    </w:pPr>
    <w:rPr>
      <w:rFonts w:ascii="Courier New" w:hAnsi="Courier New" w:cs="Courier New"/>
      <w:sz w:val="24"/>
      <w:lang w:eastAsia="ru-RU"/>
    </w:rPr>
  </w:style>
  <w:style w:type="paragraph" w:customStyle="1" w:styleId="P16">
    <w:name w:val="P16"/>
    <w:basedOn w:val="a"/>
    <w:qFormat/>
    <w:pPr>
      <w:widowControl w:val="0"/>
      <w:jc w:val="center"/>
    </w:pPr>
    <w:rPr>
      <w:rFonts w:eastAsia="SimSun1"/>
      <w:b/>
      <w:szCs w:val="20"/>
    </w:rPr>
  </w:style>
  <w:style w:type="paragraph" w:customStyle="1" w:styleId="P59">
    <w:name w:val="P59"/>
    <w:basedOn w:val="a"/>
    <w:qFormat/>
    <w:pPr>
      <w:widowControl w:val="0"/>
      <w:tabs>
        <w:tab w:val="left" w:pos="-3420"/>
      </w:tabs>
      <w:jc w:val="center"/>
    </w:pPr>
    <w:rPr>
      <w:szCs w:val="20"/>
    </w:rPr>
  </w:style>
  <w:style w:type="paragraph" w:customStyle="1" w:styleId="P61">
    <w:name w:val="P61"/>
    <w:basedOn w:val="a"/>
    <w:qFormat/>
    <w:pPr>
      <w:widowControl w:val="0"/>
      <w:tabs>
        <w:tab w:val="left" w:pos="-3420"/>
      </w:tabs>
      <w:jc w:val="center"/>
    </w:pPr>
    <w:rPr>
      <w:sz w:val="28"/>
      <w:szCs w:val="20"/>
    </w:rPr>
  </w:style>
  <w:style w:type="paragraph" w:customStyle="1" w:styleId="P103">
    <w:name w:val="P103"/>
    <w:basedOn w:val="a"/>
    <w:qFormat/>
    <w:pPr>
      <w:widowControl w:val="0"/>
      <w:tabs>
        <w:tab w:val="left" w:pos="6054"/>
      </w:tabs>
      <w:ind w:left="5760"/>
    </w:pPr>
    <w:rPr>
      <w:szCs w:val="20"/>
    </w:rPr>
  </w:style>
  <w:style w:type="paragraph" w:styleId="30">
    <w:name w:val="Body Text Indent 3"/>
    <w:basedOn w:val="a"/>
    <w:qFormat/>
    <w:pPr>
      <w:spacing w:after="120"/>
      <w:ind w:left="283"/>
    </w:pPr>
    <w:rPr>
      <w:sz w:val="16"/>
      <w:szCs w:val="16"/>
    </w:rPr>
  </w:style>
  <w:style w:type="paragraph" w:customStyle="1" w:styleId="formattext">
    <w:name w:val="formattext"/>
    <w:basedOn w:val="a"/>
    <w:qFormat/>
    <w:pPr>
      <w:spacing w:beforeAutospacing="1" w:afterAutospacing="1"/>
    </w:pPr>
  </w:style>
  <w:style w:type="paragraph" w:customStyle="1" w:styleId="Default">
    <w:name w:val="Default"/>
    <w:qFormat/>
    <w:rPr>
      <w:rFonts w:eastAsia="Calibri"/>
      <w:color w:val="000000"/>
      <w:sz w:val="24"/>
      <w:szCs w:val="24"/>
      <w:lang w:eastAsia="en-US"/>
    </w:rPr>
  </w:style>
  <w:style w:type="paragraph" w:styleId="HTML0">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6">
    <w:name w:val="МУ Обычный стиль"/>
    <w:basedOn w:val="a"/>
    <w:autoRedefine/>
    <w:qFormat/>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qFormat/>
    <w:rPr>
      <w:rFonts w:eastAsia="Calibri"/>
      <w:sz w:val="28"/>
      <w:szCs w:val="28"/>
    </w:rPr>
  </w:style>
  <w:style w:type="paragraph" w:styleId="aff7">
    <w:name w:val="Revision"/>
    <w:uiPriority w:val="99"/>
    <w:semiHidden/>
    <w:qFormat/>
    <w:rPr>
      <w:sz w:val="24"/>
      <w:szCs w:val="24"/>
      <w:lang w:eastAsia="ru-RU"/>
    </w:rPr>
  </w:style>
  <w:style w:type="paragraph" w:styleId="aff8">
    <w:name w:val="Title"/>
    <w:basedOn w:val="a"/>
    <w:next w:val="a"/>
    <w:qFormat/>
    <w:pPr>
      <w:spacing w:before="240" w:after="60"/>
      <w:jc w:val="center"/>
      <w:outlineLvl w:val="0"/>
    </w:pPr>
    <w:rPr>
      <w:rFonts w:ascii="Calibri Light" w:hAnsi="Calibri Light"/>
      <w:b/>
      <w:bCs/>
      <w:sz w:val="32"/>
      <w:szCs w:val="32"/>
    </w:rPr>
  </w:style>
  <w:style w:type="paragraph" w:styleId="aff9">
    <w:name w:val="TOC Heading"/>
    <w:basedOn w:val="1"/>
    <w:next w:val="a"/>
    <w:uiPriority w:val="39"/>
    <w:unhideWhenUsed/>
    <w:qFormat/>
    <w:pPr>
      <w:keepNext/>
      <w:keepLines/>
      <w:spacing w:before="480" w:beforeAutospacing="0" w:after="280" w:afterAutospacing="0" w:line="276" w:lineRule="auto"/>
    </w:pPr>
    <w:rPr>
      <w:rFonts w:ascii="Calibri Light" w:eastAsia="DengXian Light" w:hAnsi="Calibri Light"/>
      <w:color w:val="2F5496"/>
      <w:sz w:val="28"/>
      <w:szCs w:val="28"/>
    </w:rPr>
  </w:style>
  <w:style w:type="paragraph" w:styleId="31">
    <w:name w:val="toc 3"/>
    <w:basedOn w:val="a"/>
    <w:next w:val="a"/>
    <w:autoRedefine/>
    <w:uiPriority w:val="39"/>
    <w:pPr>
      <w:ind w:left="480"/>
    </w:pPr>
    <w:rPr>
      <w:rFonts w:ascii="Calibri" w:hAnsi="Calibri" w:cs="Calibri"/>
      <w:sz w:val="20"/>
    </w:rPr>
  </w:style>
  <w:style w:type="paragraph" w:styleId="16">
    <w:name w:val="toc 1"/>
    <w:basedOn w:val="a"/>
    <w:next w:val="a"/>
    <w:autoRedefine/>
    <w:uiPriority w:val="39"/>
    <w:pPr>
      <w:spacing w:before="120"/>
    </w:pPr>
    <w:rPr>
      <w:rFonts w:ascii="Calibri" w:hAnsi="Calibri" w:cs="Calibri"/>
      <w:b/>
      <w:bCs/>
      <w:i/>
      <w:iCs/>
      <w:szCs w:val="28"/>
    </w:rPr>
  </w:style>
  <w:style w:type="paragraph" w:styleId="21">
    <w:name w:val="toc 2"/>
    <w:basedOn w:val="a"/>
    <w:next w:val="a"/>
    <w:autoRedefine/>
    <w:uiPriority w:val="39"/>
    <w:pPr>
      <w:spacing w:before="120"/>
      <w:ind w:left="240"/>
    </w:pPr>
    <w:rPr>
      <w:rFonts w:ascii="Calibri" w:hAnsi="Calibri" w:cs="Calibri"/>
      <w:b/>
      <w:bCs/>
      <w:sz w:val="22"/>
      <w:szCs w:val="26"/>
    </w:rPr>
  </w:style>
  <w:style w:type="paragraph" w:styleId="4">
    <w:name w:val="toc 4"/>
    <w:basedOn w:val="a"/>
    <w:next w:val="a"/>
    <w:autoRedefine/>
    <w:pPr>
      <w:ind w:left="720"/>
    </w:pPr>
    <w:rPr>
      <w:rFonts w:ascii="Calibri" w:hAnsi="Calibri" w:cs="Calibri"/>
      <w:sz w:val="20"/>
    </w:rPr>
  </w:style>
  <w:style w:type="paragraph" w:styleId="5">
    <w:name w:val="toc 5"/>
    <w:basedOn w:val="a"/>
    <w:next w:val="a"/>
    <w:autoRedefine/>
    <w:pPr>
      <w:ind w:left="960"/>
    </w:pPr>
    <w:rPr>
      <w:rFonts w:ascii="Calibri" w:hAnsi="Calibri" w:cs="Calibri"/>
      <w:sz w:val="20"/>
    </w:rPr>
  </w:style>
  <w:style w:type="paragraph" w:styleId="6">
    <w:name w:val="toc 6"/>
    <w:basedOn w:val="a"/>
    <w:next w:val="a"/>
    <w:autoRedefine/>
    <w:pPr>
      <w:ind w:left="1200"/>
    </w:pPr>
    <w:rPr>
      <w:rFonts w:ascii="Calibri" w:hAnsi="Calibri" w:cs="Calibri"/>
      <w:sz w:val="20"/>
    </w:rPr>
  </w:style>
  <w:style w:type="paragraph" w:styleId="7">
    <w:name w:val="toc 7"/>
    <w:basedOn w:val="a"/>
    <w:next w:val="a"/>
    <w:autoRedefine/>
    <w:pPr>
      <w:ind w:left="1440"/>
    </w:pPr>
    <w:rPr>
      <w:rFonts w:ascii="Calibri" w:hAnsi="Calibri" w:cs="Calibri"/>
      <w:sz w:val="20"/>
    </w:rPr>
  </w:style>
  <w:style w:type="paragraph" w:styleId="80">
    <w:name w:val="toc 8"/>
    <w:basedOn w:val="a"/>
    <w:next w:val="a"/>
    <w:autoRedefine/>
    <w:pPr>
      <w:ind w:left="1680"/>
    </w:pPr>
    <w:rPr>
      <w:rFonts w:ascii="Calibri" w:hAnsi="Calibri" w:cs="Calibri"/>
      <w:sz w:val="20"/>
    </w:rPr>
  </w:style>
  <w:style w:type="paragraph" w:styleId="9">
    <w:name w:val="toc 9"/>
    <w:basedOn w:val="a"/>
    <w:next w:val="a"/>
    <w:autoRedefine/>
    <w:pPr>
      <w:ind w:left="1920"/>
    </w:pPr>
    <w:rPr>
      <w:rFonts w:ascii="Calibri" w:hAnsi="Calibri" w:cs="Calibri"/>
      <w:sz w:val="20"/>
    </w:rPr>
  </w:style>
  <w:style w:type="table" w:styleId="affa">
    <w:name w:val="Table Grid"/>
    <w:basedOn w:val="a1"/>
    <w:uiPriority w:val="5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6AAEF-3CA5-435F-BEEC-6C969CED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2628</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dc:description/>
  <cp:lastModifiedBy>s_burova@list.ru</cp:lastModifiedBy>
  <cp:revision>24</cp:revision>
  <cp:lastPrinted>2025-03-24T07:31:00Z</cp:lastPrinted>
  <dcterms:created xsi:type="dcterms:W3CDTF">2025-03-20T04:34:00Z</dcterms:created>
  <dcterms:modified xsi:type="dcterms:W3CDTF">2025-03-24T07:32:00Z</dcterms:modified>
  <dc:language>ru-RU</dc:language>
</cp:coreProperties>
</file>