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48" w:rsidRDefault="00843171">
      <w:pPr>
        <w:pStyle w:val="Heading1"/>
        <w:tabs>
          <w:tab w:val="left" w:pos="4395"/>
        </w:tabs>
        <w:jc w:val="center"/>
        <w:rPr>
          <w:b/>
        </w:rPr>
      </w:pPr>
      <w:r>
        <w:rPr>
          <w:b/>
        </w:rPr>
        <w:t xml:space="preserve">Р О С </w:t>
      </w:r>
      <w:proofErr w:type="spellStart"/>
      <w:proofErr w:type="gramStart"/>
      <w:r>
        <w:rPr>
          <w:b/>
        </w:rPr>
        <w:t>С</w:t>
      </w:r>
      <w:proofErr w:type="spellEnd"/>
      <w:proofErr w:type="gramEnd"/>
      <w:r>
        <w:rPr>
          <w:b/>
        </w:rPr>
        <w:t xml:space="preserve"> И Й С К А Я   Ф Е Д Е Р А Ц И Я </w:t>
      </w:r>
    </w:p>
    <w:p w:rsidR="00BD6748" w:rsidRDefault="00BD6748">
      <w:pPr>
        <w:rPr>
          <w:b/>
        </w:rPr>
      </w:pPr>
    </w:p>
    <w:p w:rsidR="00BD6748" w:rsidRDefault="00843171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НОВИЧИХИНСКОГО РАЙОНА </w:t>
      </w:r>
    </w:p>
    <w:p w:rsidR="00BD6748" w:rsidRDefault="00843171">
      <w:pPr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BD6748" w:rsidRDefault="00BD6748">
      <w:pPr>
        <w:ind w:firstLine="851"/>
        <w:jc w:val="center"/>
        <w:rPr>
          <w:b/>
          <w:sz w:val="32"/>
          <w:szCs w:val="32"/>
        </w:rPr>
      </w:pPr>
    </w:p>
    <w:p w:rsidR="00BD6748" w:rsidRDefault="00843171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D6748" w:rsidRDefault="00BD6748">
      <w:pPr>
        <w:rPr>
          <w:sz w:val="32"/>
          <w:szCs w:val="32"/>
        </w:rPr>
      </w:pPr>
    </w:p>
    <w:p w:rsidR="00BD6748" w:rsidRDefault="00E24880">
      <w:pPr>
        <w:spacing w:line="360" w:lineRule="auto"/>
        <w:jc w:val="both"/>
        <w:rPr>
          <w:b/>
          <w:spacing w:val="-13"/>
          <w:sz w:val="28"/>
          <w:szCs w:val="28"/>
        </w:rPr>
      </w:pPr>
      <w:r>
        <w:rPr>
          <w:b/>
          <w:sz w:val="28"/>
          <w:szCs w:val="28"/>
        </w:rPr>
        <w:t>08</w:t>
      </w:r>
      <w:r w:rsidR="00843171">
        <w:rPr>
          <w:b/>
          <w:sz w:val="28"/>
          <w:szCs w:val="28"/>
        </w:rPr>
        <w:t>.09.202</w:t>
      </w:r>
      <w:r w:rsidR="00D3695F">
        <w:rPr>
          <w:b/>
          <w:sz w:val="28"/>
          <w:szCs w:val="28"/>
        </w:rPr>
        <w:t>3</w:t>
      </w:r>
      <w:r w:rsidR="00843171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</w:rPr>
        <w:t>278</w:t>
      </w:r>
      <w:r w:rsidR="00843171">
        <w:rPr>
          <w:b/>
          <w:sz w:val="28"/>
          <w:szCs w:val="28"/>
        </w:rPr>
        <w:t xml:space="preserve">                                               </w:t>
      </w:r>
      <w:r w:rsidR="00843171">
        <w:rPr>
          <w:b/>
          <w:sz w:val="28"/>
          <w:szCs w:val="28"/>
        </w:rPr>
        <w:tab/>
      </w:r>
      <w:r w:rsidR="00843171">
        <w:rPr>
          <w:b/>
          <w:sz w:val="28"/>
          <w:szCs w:val="28"/>
        </w:rPr>
        <w:tab/>
      </w:r>
      <w:r w:rsidR="00843171">
        <w:rPr>
          <w:b/>
          <w:sz w:val="28"/>
          <w:szCs w:val="28"/>
        </w:rPr>
        <w:tab/>
        <w:t xml:space="preserve"> с. Новичиха</w:t>
      </w:r>
    </w:p>
    <w:p w:rsidR="00BD6748" w:rsidRDefault="00843171">
      <w:pPr>
        <w:shd w:val="clear" w:color="auto" w:fill="FFFFFF"/>
        <w:ind w:right="4821"/>
        <w:jc w:val="both"/>
      </w:pPr>
      <w:r>
        <w:rPr>
          <w:spacing w:val="-7"/>
          <w:sz w:val="28"/>
          <w:szCs w:val="28"/>
        </w:rPr>
        <w:t>Об утверждении Порядка составления</w:t>
      </w:r>
    </w:p>
    <w:p w:rsidR="00BD6748" w:rsidRDefault="00843171">
      <w:pPr>
        <w:shd w:val="clear" w:color="auto" w:fill="FFFFFF"/>
        <w:ind w:right="4821"/>
        <w:jc w:val="both"/>
        <w:rPr>
          <w:spacing w:val="-11"/>
          <w:sz w:val="28"/>
          <w:szCs w:val="28"/>
        </w:rPr>
      </w:pPr>
      <w:r>
        <w:rPr>
          <w:spacing w:val="-7"/>
          <w:sz w:val="28"/>
          <w:szCs w:val="28"/>
        </w:rPr>
        <w:t xml:space="preserve">проекта районного бюджета </w:t>
      </w:r>
      <w:r>
        <w:rPr>
          <w:spacing w:val="-11"/>
          <w:sz w:val="28"/>
          <w:szCs w:val="28"/>
        </w:rPr>
        <w:t>на 202</w:t>
      </w:r>
      <w:r w:rsidR="00D3695F">
        <w:rPr>
          <w:spacing w:val="-11"/>
          <w:sz w:val="28"/>
          <w:szCs w:val="28"/>
        </w:rPr>
        <w:t>4</w:t>
      </w:r>
      <w:r>
        <w:rPr>
          <w:spacing w:val="-11"/>
          <w:sz w:val="28"/>
          <w:szCs w:val="28"/>
        </w:rPr>
        <w:t xml:space="preserve"> год </w:t>
      </w:r>
    </w:p>
    <w:p w:rsidR="00BD6748" w:rsidRDefault="00BD6748">
      <w:pPr>
        <w:shd w:val="clear" w:color="auto" w:fill="FFFFFF"/>
        <w:ind w:firstLine="720"/>
        <w:jc w:val="both"/>
        <w:rPr>
          <w:spacing w:val="-11"/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96" w:after="192" w:line="270" w:lineRule="atLeast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169 Бюджетного кодекса Российской Федерации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1. Утвердить Порядок составления проекта районного бюджета на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 (прилагается).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Новичихинского района Алтайского края Саенко С. Н.</w:t>
      </w: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BD6748" w:rsidRDefault="0084317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 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D3695F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С.Л. Ермаков</w:t>
      </w: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D3695F" w:rsidRDefault="00D3695F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BD6748">
      <w:pPr>
        <w:pStyle w:val="a7"/>
        <w:shd w:val="clear" w:color="auto" w:fill="FFFFFF"/>
        <w:spacing w:before="96" w:after="192" w:line="270" w:lineRule="atLeast"/>
        <w:jc w:val="both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0" w:after="0" w:line="270" w:lineRule="atLeast"/>
        <w:ind w:left="5387"/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br/>
        <w:t>постановлением Администрации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left="5387"/>
        <w:rPr>
          <w:sz w:val="28"/>
          <w:szCs w:val="28"/>
        </w:rPr>
      </w:pPr>
      <w:r>
        <w:rPr>
          <w:sz w:val="28"/>
          <w:szCs w:val="28"/>
        </w:rPr>
        <w:t>Новичихинского района</w:t>
      </w:r>
      <w:r>
        <w:rPr>
          <w:sz w:val="28"/>
          <w:szCs w:val="28"/>
        </w:rPr>
        <w:br/>
        <w:t xml:space="preserve">от </w:t>
      </w:r>
      <w:r w:rsidR="00E24880">
        <w:rPr>
          <w:sz w:val="28"/>
          <w:szCs w:val="28"/>
        </w:rPr>
        <w:t>08</w:t>
      </w:r>
      <w:r>
        <w:rPr>
          <w:sz w:val="28"/>
          <w:szCs w:val="28"/>
        </w:rPr>
        <w:t>.09.202</w:t>
      </w:r>
      <w:r w:rsidR="00D3695F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E24880">
        <w:rPr>
          <w:sz w:val="28"/>
          <w:szCs w:val="28"/>
        </w:rPr>
        <w:t>278</w:t>
      </w:r>
    </w:p>
    <w:p w:rsidR="00BD6748" w:rsidRDefault="00843171">
      <w:pPr>
        <w:pStyle w:val="a7"/>
        <w:shd w:val="clear" w:color="auto" w:fill="FFFFFF"/>
        <w:spacing w:before="96" w:after="192" w:line="27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>
        <w:rPr>
          <w:sz w:val="28"/>
          <w:szCs w:val="28"/>
        </w:rPr>
        <w:br/>
        <w:t>составления проекта районного бюджета на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BD6748" w:rsidRDefault="00BD6748">
      <w:pPr>
        <w:pStyle w:val="a7"/>
        <w:shd w:val="clear" w:color="auto" w:fill="FFFFFF"/>
        <w:spacing w:before="0" w:after="0" w:line="270" w:lineRule="atLeast"/>
        <w:jc w:val="center"/>
        <w:rPr>
          <w:sz w:val="28"/>
          <w:szCs w:val="28"/>
        </w:rPr>
      </w:pP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1.1. Настоящий Порядок определяет взаимодействие участников бюджетного процесса, порядок и сроки подготовки проекта районного бюджета на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настоящем Порядке основные понятия и определения используются в значениях, установленных бюджетным законодательством Российской Федерации, действующими нормативно-правовыми актами Российской Федерации, Алтайского края и Новичихинского района.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Проект районного бюджета составляется в целях финансового обеспечения расходных обязательств Новичихинского района.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Составление проекта районного бюджета основывается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-Бюджетном </w:t>
      </w:r>
      <w:proofErr w:type="gramStart"/>
      <w:r>
        <w:rPr>
          <w:sz w:val="28"/>
          <w:szCs w:val="28"/>
        </w:rPr>
        <w:t>послании</w:t>
      </w:r>
      <w:proofErr w:type="gramEnd"/>
      <w:r>
        <w:rPr>
          <w:sz w:val="28"/>
          <w:szCs w:val="28"/>
        </w:rPr>
        <w:t xml:space="preserve"> Президента Российской Федерации;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-основных </w:t>
      </w:r>
      <w:proofErr w:type="gramStart"/>
      <w:r>
        <w:rPr>
          <w:sz w:val="28"/>
          <w:szCs w:val="28"/>
        </w:rPr>
        <w:t>направлениях</w:t>
      </w:r>
      <w:proofErr w:type="gramEnd"/>
      <w:r>
        <w:rPr>
          <w:sz w:val="28"/>
          <w:szCs w:val="28"/>
        </w:rPr>
        <w:t xml:space="preserve"> бюджетной и налоговой политики Новичихинского района на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прогнозе</w:t>
      </w:r>
      <w:proofErr w:type="gramEnd"/>
      <w:r>
        <w:rPr>
          <w:sz w:val="28"/>
          <w:szCs w:val="28"/>
        </w:rPr>
        <w:t xml:space="preserve"> социально-экономического развития Новичихинского района на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Исходной базой для разработки проекта районного бюджета являются: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-действующее на момент начала разработки проекта районного бюджета налоговое и бюджетное законодательство;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-изменения налогового и бюджетного законодательства, предполагаемые к введению в действие с 1 января 202</w:t>
      </w:r>
      <w:r w:rsidR="00D3695F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-нормативы отчислений от федеральных, региональных, местных налогов и сборов, подлежащих зачислению в бюджет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-реестр расходных обязательств Новичихинского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-предполагаемые объемы безвозмездных поступлений в бюджет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-расчетные показатели главных администраторов доходов бюджета района и главных администраторов </w:t>
      </w:r>
      <w:proofErr w:type="gramStart"/>
      <w:r>
        <w:rPr>
          <w:sz w:val="28"/>
          <w:szCs w:val="28"/>
        </w:rPr>
        <w:t>источников финансирования дефицита бюджета района</w:t>
      </w:r>
      <w:proofErr w:type="gramEnd"/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-расчетные показатели главных распорядителей (распорядителей) средств районного бюджета.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>
        <w:rPr>
          <w:sz w:val="28"/>
          <w:szCs w:val="28"/>
        </w:rPr>
        <w:t xml:space="preserve">До начала составления проекта районного бюджета комитет по финансам, налоговой и кредитной политике Администрации Новичихинского района Алтайского края (далее – комитет по финансам) и комитет по экономике и управлению муниципальным имуществом Администрации Новичихинского района Алтайского края (далее – комитет </w:t>
      </w:r>
      <w:r>
        <w:rPr>
          <w:sz w:val="28"/>
          <w:szCs w:val="28"/>
        </w:rPr>
        <w:lastRenderedPageBreak/>
        <w:t>по экономике) осуществляют мониторинг действующих муниципальных правовых актов в части налоговых и неналоговых доходов, в случае необходимости готовит предложения по внесению в них</w:t>
      </w:r>
      <w:proofErr w:type="gramEnd"/>
      <w:r>
        <w:rPr>
          <w:sz w:val="28"/>
          <w:szCs w:val="28"/>
        </w:rPr>
        <w:t xml:space="preserve"> изменений.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Основные функции участников бюджетного процесса и этапы составления проекта районного бюджета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Комитет по финансам составляет проект районного бюджета </w:t>
      </w:r>
      <w:r>
        <w:rPr>
          <w:sz w:val="28"/>
          <w:szCs w:val="28"/>
          <w:u w:val="single"/>
        </w:rPr>
        <w:t>до 10 ноября 202</w:t>
      </w:r>
      <w:r w:rsidR="00D3695F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, в том числе: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основные характеристики проекта районного бюджета;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-разрабатывает основные направления налоговой и бюджетной политики Новичихинского района на 2024 год;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-формирует реестр расходных обязательств Новичихинского района на основе представленных главными распорядителями (распорядителями) средств районного бюджета фрагментов реестра расходных обязательств;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-разрабатывает проекты программ муниципальных внутренних заимствований района, муниципальных гарантий района;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-разрабатывает совместно  с главными администраторами доходов районного бюджета и главными администраторами источников финансирования дефицита районного бюджета прогноз доходов и источников финансирования по статьям классификации доходов бюджета района и по источникам финансирования дефицита бюджета районного бюджета;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осуществляет оценку ожидаемого исполнения районного бюджета за текущий финансовый год;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формирует  и предоставляет проект решения о районном бюджете на 2024 год, пояснительную записку и другие документы и материалы, предоставляемые одновременно с проектом бюджета,  Администрации Новичихинского района, для рассмотрения и внесения на утверждение районного Собрания депутатов </w:t>
      </w:r>
      <w:r>
        <w:rPr>
          <w:sz w:val="28"/>
          <w:szCs w:val="28"/>
          <w:u w:val="single"/>
        </w:rPr>
        <w:t xml:space="preserve"> до 15 ноября 2023 года</w:t>
      </w:r>
      <w:r>
        <w:rPr>
          <w:sz w:val="28"/>
          <w:szCs w:val="28"/>
        </w:rPr>
        <w:t>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2.2. Комитет по экономике при составлении проекта районного бюджета: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предварительные итоги социально-экономического развития Новичихинского района за истекший период текущего финансового года и ожидаемые итоги социально-экономического развития Новичихинского района за текущий финансовый год и предоставляет в комитет по финансам </w:t>
      </w:r>
      <w:r>
        <w:rPr>
          <w:sz w:val="28"/>
          <w:szCs w:val="28"/>
          <w:u w:val="single"/>
        </w:rPr>
        <w:t>до 10 октября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разрабатывает основные параметры прогноза социально-экономического развития Новичихинского района на 2024 год и предоставляет в комитет по финансам </w:t>
      </w:r>
      <w:r>
        <w:rPr>
          <w:sz w:val="28"/>
          <w:szCs w:val="28"/>
          <w:u w:val="single"/>
        </w:rPr>
        <w:t xml:space="preserve"> до 10 октября 2023 года</w:t>
      </w:r>
      <w:r>
        <w:rPr>
          <w:sz w:val="28"/>
          <w:szCs w:val="28"/>
        </w:rPr>
        <w:t xml:space="preserve">;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рассматривает представленные структурными подразделениями Администрации района, главными распорядителями районного бюджета проекты муниципальных программ, предлагаемых для финансирования в 2024 году за счет средств районного бюджета, и предоставляет их в комитет по финансам </w:t>
      </w:r>
      <w:r>
        <w:rPr>
          <w:sz w:val="28"/>
          <w:szCs w:val="28"/>
          <w:u w:val="single"/>
        </w:rPr>
        <w:t xml:space="preserve"> до 15 октября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lastRenderedPageBreak/>
        <w:t xml:space="preserve">- разрабатывает прогнозный план (программу) приватизации муниципального имущества на 2024 год и предоставляет его в Администрацию района и комитет по финансам </w:t>
      </w:r>
      <w:r>
        <w:rPr>
          <w:sz w:val="28"/>
          <w:szCs w:val="28"/>
          <w:u w:val="single"/>
        </w:rPr>
        <w:t>до 20 октября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разрабатывает, утверждает и предоставляет в комитет по финансам лимиты потребления коммунальных услуг бюджетными, казенными и автономными учреждениями, органами местного самоуправления</w:t>
      </w:r>
      <w:r>
        <w:rPr>
          <w:sz w:val="28"/>
          <w:szCs w:val="28"/>
          <w:u w:val="single"/>
        </w:rPr>
        <w:t xml:space="preserve"> до 20 сентября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предоставляет в комитет по финансам информацию о тарифах на жилищно-коммунальные услуги на 2024 год </w:t>
      </w:r>
      <w:r>
        <w:rPr>
          <w:sz w:val="28"/>
          <w:szCs w:val="28"/>
          <w:u w:val="single"/>
        </w:rPr>
        <w:t>до 20 сентября 2023 года</w:t>
      </w:r>
      <w:r>
        <w:rPr>
          <w:sz w:val="28"/>
          <w:szCs w:val="28"/>
        </w:rPr>
        <w:t xml:space="preserve">; 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разрабатывает прогноз поступлений в районный бюджет и консолидированный бюджет Новичихинского района в разрезе поселений доходов от использования муниципального имущества на 2024 год и предоставляет в комитет по финансам </w:t>
      </w:r>
      <w:r>
        <w:rPr>
          <w:sz w:val="28"/>
          <w:szCs w:val="28"/>
          <w:u w:val="single"/>
        </w:rPr>
        <w:t>до 15 октября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предоставляет в комитет по финансам информацию о протяженности автодорог местного значения, относящихся к собственности поселений </w:t>
      </w:r>
      <w:r>
        <w:rPr>
          <w:sz w:val="28"/>
          <w:szCs w:val="28"/>
          <w:u w:val="single"/>
        </w:rPr>
        <w:t>до 20 сентября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- предоставляет в комитет по финансам другие данные и материалы, необходимые для составления проекта районного бюджета по требованию комитета.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Строительный отдел предоставляет в комитет по финансам проект адресной инвестиционной программы или план капитального (или текущего) ремонта объектов социальной сферы на 2024 год </w:t>
      </w:r>
      <w:r>
        <w:rPr>
          <w:sz w:val="28"/>
          <w:szCs w:val="28"/>
          <w:u w:val="single"/>
        </w:rPr>
        <w:t>до 25 октября 2023 года.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>2.4 Главные распорядители (распорядители)  и получатели средств районного бюджета при составлении проекта районного бюджета: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предоставляют в комитет по финансам фрагменты реестра расходных обязательств, подлежащих исполнению за счет бюджетных ассигнований, предусмотренных из средств районного бюджета </w:t>
      </w:r>
      <w:r>
        <w:rPr>
          <w:sz w:val="28"/>
          <w:szCs w:val="28"/>
          <w:u w:val="single"/>
        </w:rPr>
        <w:t>до 20 сентября 2023 года</w:t>
      </w:r>
      <w:r>
        <w:rPr>
          <w:sz w:val="28"/>
          <w:szCs w:val="28"/>
        </w:rPr>
        <w:t>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в комитет по финансам необходимые сведения и расчеты для составления районного  бюджета с обоснованием эффективности их использования, в срок указанный в приказе комитета;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</w:pPr>
      <w:r>
        <w:rPr>
          <w:sz w:val="28"/>
          <w:szCs w:val="28"/>
        </w:rPr>
        <w:t xml:space="preserve">- предоставляют в комитет по финансам проекты муниципальных заданий на предоставление муниципальных услуг по бюджетным и автономным учреждениям </w:t>
      </w:r>
      <w:r>
        <w:rPr>
          <w:sz w:val="28"/>
          <w:szCs w:val="28"/>
          <w:u w:val="single"/>
        </w:rPr>
        <w:t>до 01 октября 2023 года;</w:t>
      </w:r>
    </w:p>
    <w:p w:rsidR="00BD6748" w:rsidRDefault="00843171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предоставляют в комитет по финансам и комитет по экономике другие данные и материалы, необходимые для составления проекта районного бюджета по требованию комитетов.</w:t>
      </w:r>
    </w:p>
    <w:p w:rsidR="00BD6748" w:rsidRDefault="00BD6748">
      <w:pPr>
        <w:pStyle w:val="a7"/>
        <w:shd w:val="clear" w:color="auto" w:fill="FFFFFF"/>
        <w:spacing w:before="0" w:after="0" w:line="270" w:lineRule="atLeast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D6748" w:rsidRDefault="00BD6748">
      <w:pPr>
        <w:shd w:val="clear" w:color="auto" w:fill="FFFFFF"/>
        <w:ind w:firstLine="567"/>
        <w:jc w:val="both"/>
        <w:rPr>
          <w:sz w:val="28"/>
          <w:szCs w:val="28"/>
        </w:rPr>
      </w:pPr>
    </w:p>
    <w:sectPr w:rsidR="00BD6748" w:rsidSect="00BD6748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A3B3B"/>
    <w:multiLevelType w:val="multilevel"/>
    <w:tmpl w:val="C380B75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BD6748"/>
    <w:rsid w:val="005D7800"/>
    <w:rsid w:val="00843171"/>
    <w:rsid w:val="008C02DB"/>
    <w:rsid w:val="00BD6748"/>
    <w:rsid w:val="00D3695F"/>
    <w:rsid w:val="00E2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48"/>
    <w:pPr>
      <w:widowControl w:val="0"/>
      <w:autoSpaceDE w:val="0"/>
    </w:pPr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BD6748"/>
    <w:pPr>
      <w:keepNext/>
      <w:widowControl/>
      <w:numPr>
        <w:numId w:val="1"/>
      </w:numPr>
      <w:autoSpaceDE/>
      <w:ind w:firstLine="851"/>
      <w:outlineLvl w:val="0"/>
    </w:pPr>
    <w:rPr>
      <w:sz w:val="28"/>
    </w:rPr>
  </w:style>
  <w:style w:type="paragraph" w:customStyle="1" w:styleId="Heading2">
    <w:name w:val="Heading 2"/>
    <w:basedOn w:val="a"/>
    <w:next w:val="a"/>
    <w:qFormat/>
    <w:rsid w:val="00BD6748"/>
    <w:pPr>
      <w:keepNext/>
      <w:widowControl/>
      <w:numPr>
        <w:ilvl w:val="1"/>
        <w:numId w:val="1"/>
      </w:numPr>
      <w:autoSpaceDE/>
      <w:ind w:firstLine="851"/>
      <w:jc w:val="center"/>
      <w:outlineLvl w:val="1"/>
    </w:pPr>
    <w:rPr>
      <w:b/>
      <w:sz w:val="40"/>
    </w:rPr>
  </w:style>
  <w:style w:type="character" w:customStyle="1" w:styleId="WW8Num1z0">
    <w:name w:val="WW8Num1z0"/>
    <w:qFormat/>
    <w:rsid w:val="00BD6748"/>
  </w:style>
  <w:style w:type="character" w:customStyle="1" w:styleId="WW8Num1z1">
    <w:name w:val="WW8Num1z1"/>
    <w:qFormat/>
    <w:rsid w:val="00BD6748"/>
  </w:style>
  <w:style w:type="character" w:customStyle="1" w:styleId="WW8Num1z2">
    <w:name w:val="WW8Num1z2"/>
    <w:qFormat/>
    <w:rsid w:val="00BD6748"/>
  </w:style>
  <w:style w:type="character" w:customStyle="1" w:styleId="WW8Num1z3">
    <w:name w:val="WW8Num1z3"/>
    <w:qFormat/>
    <w:rsid w:val="00BD6748"/>
  </w:style>
  <w:style w:type="character" w:customStyle="1" w:styleId="WW8Num1z4">
    <w:name w:val="WW8Num1z4"/>
    <w:qFormat/>
    <w:rsid w:val="00BD6748"/>
  </w:style>
  <w:style w:type="character" w:customStyle="1" w:styleId="WW8Num1z5">
    <w:name w:val="WW8Num1z5"/>
    <w:qFormat/>
    <w:rsid w:val="00BD6748"/>
  </w:style>
  <w:style w:type="character" w:customStyle="1" w:styleId="WW8Num1z6">
    <w:name w:val="WW8Num1z6"/>
    <w:qFormat/>
    <w:rsid w:val="00BD6748"/>
  </w:style>
  <w:style w:type="character" w:customStyle="1" w:styleId="WW8Num1z7">
    <w:name w:val="WW8Num1z7"/>
    <w:qFormat/>
    <w:rsid w:val="00BD6748"/>
  </w:style>
  <w:style w:type="character" w:customStyle="1" w:styleId="WW8Num1z8">
    <w:name w:val="WW8Num1z8"/>
    <w:qFormat/>
    <w:rsid w:val="00BD6748"/>
  </w:style>
  <w:style w:type="character" w:customStyle="1" w:styleId="WW8Num2z0">
    <w:name w:val="WW8Num2z0"/>
    <w:qFormat/>
    <w:rsid w:val="00BD6748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qFormat/>
    <w:rsid w:val="00BD6748"/>
  </w:style>
  <w:style w:type="character" w:customStyle="1" w:styleId="a3">
    <w:name w:val="Верхний колонтитул Знак"/>
    <w:basedOn w:val="a0"/>
    <w:qFormat/>
    <w:rsid w:val="00BD6748"/>
  </w:style>
  <w:style w:type="character" w:customStyle="1" w:styleId="a4">
    <w:name w:val="Нижний колонтитул Знак"/>
    <w:basedOn w:val="a0"/>
    <w:qFormat/>
    <w:rsid w:val="00BD6748"/>
  </w:style>
  <w:style w:type="paragraph" w:customStyle="1" w:styleId="Heading">
    <w:name w:val="Heading"/>
    <w:basedOn w:val="a"/>
    <w:next w:val="a5"/>
    <w:qFormat/>
    <w:rsid w:val="00BD674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BD6748"/>
    <w:pPr>
      <w:spacing w:after="140" w:line="276" w:lineRule="auto"/>
    </w:pPr>
  </w:style>
  <w:style w:type="paragraph" w:styleId="a6">
    <w:name w:val="List"/>
    <w:basedOn w:val="a5"/>
    <w:rsid w:val="00BD6748"/>
  </w:style>
  <w:style w:type="paragraph" w:customStyle="1" w:styleId="Caption">
    <w:name w:val="Caption"/>
    <w:basedOn w:val="a"/>
    <w:qFormat/>
    <w:rsid w:val="00BD674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D6748"/>
    <w:pPr>
      <w:suppressLineNumbers/>
    </w:pPr>
  </w:style>
  <w:style w:type="paragraph" w:styleId="a7">
    <w:name w:val="Normal (Web)"/>
    <w:basedOn w:val="a"/>
    <w:qFormat/>
    <w:rsid w:val="00BD6748"/>
    <w:pPr>
      <w:widowControl/>
      <w:autoSpaceDE/>
      <w:spacing w:before="100" w:after="100"/>
    </w:pPr>
    <w:rPr>
      <w:sz w:val="24"/>
      <w:szCs w:val="24"/>
    </w:rPr>
  </w:style>
  <w:style w:type="paragraph" w:customStyle="1" w:styleId="HeaderandFooter">
    <w:name w:val="Header and Footer"/>
    <w:basedOn w:val="a"/>
    <w:qFormat/>
    <w:rsid w:val="00BD6748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674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D6748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D6748"/>
  </w:style>
  <w:style w:type="numbering" w:customStyle="1" w:styleId="WW8Num2">
    <w:name w:val="WW8Num2"/>
    <w:qFormat/>
    <w:rsid w:val="00BD67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Сергей1</dc:creator>
  <cp:lastModifiedBy>Сергей Николаевич</cp:lastModifiedBy>
  <cp:revision>4</cp:revision>
  <cp:lastPrinted>2018-09-05T09:58:00Z</cp:lastPrinted>
  <dcterms:created xsi:type="dcterms:W3CDTF">2023-09-08T05:20:00Z</dcterms:created>
  <dcterms:modified xsi:type="dcterms:W3CDTF">2023-09-08T07:13:00Z</dcterms:modified>
  <dc:language>en-US</dc:language>
</cp:coreProperties>
</file>