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2F8A" w14:textId="7B94AC6C" w:rsidR="00A0127C" w:rsidRPr="00771907" w:rsidRDefault="00A0127C" w:rsidP="001634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5A158EFB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081B28D3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14F9E0E0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4AA05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6B67F1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6F7F787E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3E6201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4266F3" w14:textId="627B9BD3" w:rsidR="00A0127C" w:rsidRPr="003E4913" w:rsidRDefault="00130B61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06.06.</w:t>
      </w:r>
      <w:r w:rsidR="00A0127C" w:rsidRPr="003E49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65A70" w:rsidRPr="003E491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63413" w:rsidRPr="003E491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E70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171  </w:t>
      </w:r>
      <w:r w:rsidR="00163413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0127C" w:rsidRPr="003E49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384230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A0127C" w:rsidRPr="003E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7A746705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1167D" w14:textId="7B25260C" w:rsidR="004B182B" w:rsidRPr="00347467" w:rsidRDefault="007E0F78" w:rsidP="004B182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 </w:t>
      </w:r>
      <w:r w:rsidR="004B18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утверждении «Порядка проведения</w:t>
      </w:r>
    </w:p>
    <w:p w14:paraId="236E30C8" w14:textId="77777777" w:rsidR="004B182B" w:rsidRDefault="004B182B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массового мероприятия на территории</w:t>
      </w:r>
    </w:p>
    <w:p w14:paraId="49828EA1" w14:textId="1ED7AF27" w:rsidR="007E0F78" w:rsidRPr="00347467" w:rsidRDefault="00A0127C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</w:t>
      </w:r>
      <w:r w:rsidR="003659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  <w:r w:rsidR="004B18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 w:rsidR="004B18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Алтайского края</w:t>
      </w:r>
      <w:r w:rsidR="004B18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</w:p>
    <w:p w14:paraId="30A68D08" w14:textId="10556047" w:rsidR="007E0F78" w:rsidRPr="00347467" w:rsidRDefault="00A0127C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целях </w:t>
      </w:r>
      <w:r w:rsidR="004B18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локализации формирующихся угроз безопасности, обусловленных неурегулированными вопросами обеспечения общественного порядка и защиты населения в ходе массовых мероприятий (за исключением публичных), для повышения эффективности принимаемых мер по обеспечению безопасности массовых мероприятий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территории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 район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края,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 </w:t>
      </w:r>
      <w:hyperlink r:id="rId5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едеральным закон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ом 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06.10.2003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131-ФЗ </w:t>
        </w:r>
        <w:r w:rsidR="0016341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163413"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Федеральным законом </w:t>
      </w:r>
      <w:hyperlink r:id="rId6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06.03.2006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35-ФЗ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противодействии терроризму</w:t>
        </w:r>
      </w:hyperlink>
      <w:r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7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Указом Президента Российской Федерации от 15.02.2006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года 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116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мерах по противодействию терроризму</w:t>
        </w:r>
      </w:hyperlink>
      <w:r w:rsidR="00237A21"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руководствуясь статьей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55 </w:t>
      </w:r>
      <w:hyperlink r:id="rId8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Устава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муниципального образования Новичихинский район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Алтайского края</w:t>
        </w:r>
      </w:hyperlink>
      <w:r w:rsidR="00404CE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14:paraId="007D3DE2" w14:textId="090443F0" w:rsidR="007E0F78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 Утвердить</w:t>
      </w:r>
      <w:r w:rsidR="005140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настоящий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</w:t>
      </w:r>
      <w:r w:rsidR="005140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рядок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140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проведения массового мероприятия на территории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 район Алтайского края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риложение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1).</w:t>
      </w:r>
    </w:p>
    <w:p w14:paraId="24C70949" w14:textId="7FBD9398" w:rsidR="007E0F78" w:rsidRPr="00347467" w:rsidRDefault="00347467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5140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7E0F78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5140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данное </w:t>
      </w:r>
      <w:r w:rsidR="007E0F78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 </w:t>
      </w:r>
      <w:r w:rsidR="00AB59E9">
        <w:rPr>
          <w:rFonts w:ascii="Times New Roman" w:eastAsia="Times New Roman" w:hAnsi="Times New Roman" w:cs="Times New Roman"/>
          <w:spacing w:val="2"/>
          <w:sz w:val="28"/>
          <w:szCs w:val="28"/>
        </w:rPr>
        <w:t>в установленном порядке.</w:t>
      </w:r>
    </w:p>
    <w:p w14:paraId="02BBF570" w14:textId="213D42AE" w:rsidR="007E0F78" w:rsidRPr="00347467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5140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за исполнением постановления </w:t>
      </w:r>
      <w:r w:rsidR="00DC53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оставляю за собой.</w:t>
      </w:r>
    </w:p>
    <w:p w14:paraId="7FC37AD6" w14:textId="77777777" w:rsidR="00237A21" w:rsidRPr="00347467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94C69F2" w14:textId="77777777" w:rsidR="00DC53C7" w:rsidRDefault="00DC53C7" w:rsidP="003474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1804BFC" w14:textId="597D493D" w:rsidR="00DC53C7" w:rsidRDefault="007E3703" w:rsidP="007E37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района                                                                                    С.Л. Ермаков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14:paraId="21EFC10A" w14:textId="366F853F" w:rsidR="00DC53C7" w:rsidRDefault="00DC53C7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F57A4CA" w14:textId="1059D099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44CBB46" w14:textId="77777777" w:rsidR="008F38A5" w:rsidRDefault="008F38A5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48A5996" w14:textId="77777777" w:rsidR="008F38A5" w:rsidRDefault="008F38A5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D019E7C" w14:textId="77777777" w:rsidR="008F38A5" w:rsidRDefault="008F38A5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D98EEF1" w14:textId="77777777" w:rsidR="008F38A5" w:rsidRDefault="008F38A5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0A430C2" w14:textId="2229EDEA" w:rsidR="007E3703" w:rsidRDefault="0051406E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Приложение №1</w:t>
      </w:r>
    </w:p>
    <w:p w14:paraId="122398FE" w14:textId="231AD75C" w:rsidR="0051406E" w:rsidRDefault="0051406E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 постановлению Администрации</w:t>
      </w:r>
    </w:p>
    <w:p w14:paraId="3C765F67" w14:textId="57C4B4E5" w:rsidR="0051406E" w:rsidRDefault="0051406E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Новичихинского района</w:t>
      </w:r>
    </w:p>
    <w:p w14:paraId="305C922E" w14:textId="307EFFC5" w:rsidR="0051406E" w:rsidRDefault="0051406E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130B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06.06.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2024 №</w:t>
      </w:r>
      <w:r w:rsidR="00130B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171</w:t>
      </w:r>
    </w:p>
    <w:p w14:paraId="1B0E7D17" w14:textId="79C6CE94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AEFFDD3" w14:textId="43E95D72" w:rsidR="0051406E" w:rsidRDefault="0051406E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AB2B76D" w14:textId="20D53419" w:rsidR="0051406E" w:rsidRDefault="0051406E" w:rsidP="00514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Порядок </w:t>
      </w:r>
    </w:p>
    <w:p w14:paraId="2E3C6A7D" w14:textId="1D067C78" w:rsidR="0051406E" w:rsidRDefault="0051406E" w:rsidP="00514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проведения массового мероприятия на территории</w:t>
      </w:r>
    </w:p>
    <w:p w14:paraId="31754661" w14:textId="5AB2992F" w:rsidR="0051406E" w:rsidRDefault="0051406E" w:rsidP="00514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муниципального образования Новичихинский район</w:t>
      </w:r>
    </w:p>
    <w:p w14:paraId="2713F75E" w14:textId="1A9BD5AC" w:rsidR="0051406E" w:rsidRDefault="0051406E" w:rsidP="00514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Алтайского края.</w:t>
      </w:r>
    </w:p>
    <w:p w14:paraId="6760DC15" w14:textId="3B8A9629" w:rsidR="0051406E" w:rsidRDefault="0051406E" w:rsidP="00514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</w:p>
    <w:p w14:paraId="4BD559FD" w14:textId="7A3080E3" w:rsidR="008F38A5" w:rsidRPr="008F38A5" w:rsidRDefault="008F38A5" w:rsidP="007145E5">
      <w:pPr>
        <w:pStyle w:val="a6"/>
        <w:widowControl w:val="0"/>
        <w:numPr>
          <w:ilvl w:val="0"/>
          <w:numId w:val="2"/>
        </w:numPr>
        <w:tabs>
          <w:tab w:val="left" w:pos="1336"/>
        </w:tabs>
        <w:autoSpaceDE w:val="0"/>
        <w:autoSpaceDN w:val="0"/>
        <w:spacing w:after="0" w:line="240" w:lineRule="auto"/>
        <w:ind w:left="0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38A5">
        <w:rPr>
          <w:rFonts w:ascii="Times New Roman" w:hAnsi="Times New Roman" w:cs="Times New Roman"/>
          <w:sz w:val="28"/>
          <w:szCs w:val="28"/>
        </w:rPr>
        <w:t>В направляемом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массового мероприятия</w:t>
      </w:r>
      <w:r w:rsidRPr="008F38A5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следующая информация о:</w:t>
      </w:r>
    </w:p>
    <w:p w14:paraId="7D33E7D8" w14:textId="5EE5A6D1" w:rsidR="008F38A5" w:rsidRPr="008F38A5" w:rsidRDefault="007145E5" w:rsidP="007145E5">
      <w:pPr>
        <w:pStyle w:val="a9"/>
        <w:ind w:right="119" w:firstLine="426"/>
      </w:pPr>
      <w:r>
        <w:t xml:space="preserve">- </w:t>
      </w:r>
      <w:r w:rsidR="008F38A5" w:rsidRPr="008F38A5">
        <w:t>обеспечении общественной безопасности с реквизитами заключенного договора (соглашения) с частной охранной организацией на предоставление</w:t>
      </w:r>
      <w:r w:rsidR="008F38A5" w:rsidRPr="008F38A5">
        <w:rPr>
          <w:spacing w:val="-18"/>
        </w:rPr>
        <w:t xml:space="preserve"> </w:t>
      </w:r>
      <w:r w:rsidR="008F38A5" w:rsidRPr="008F38A5">
        <w:t>охранных услуг по</w:t>
      </w:r>
      <w:r w:rsidR="008F38A5" w:rsidRPr="008F38A5">
        <w:rPr>
          <w:spacing w:val="-6"/>
        </w:rPr>
        <w:t xml:space="preserve"> </w:t>
      </w:r>
      <w:r w:rsidR="008F38A5" w:rsidRPr="008F38A5">
        <w:t>обеспечению порядка в</w:t>
      </w:r>
      <w:r w:rsidR="008F38A5" w:rsidRPr="008F38A5">
        <w:rPr>
          <w:spacing w:val="-8"/>
        </w:rPr>
        <w:t xml:space="preserve"> </w:t>
      </w:r>
      <w:r w:rsidR="008F38A5" w:rsidRPr="008F38A5">
        <w:t>местах проведения массовых</w:t>
      </w:r>
      <w:r w:rsidR="008F38A5" w:rsidRPr="008F38A5">
        <w:rPr>
          <w:spacing w:val="34"/>
        </w:rPr>
        <w:t xml:space="preserve"> </w:t>
      </w:r>
      <w:r w:rsidR="008F38A5" w:rsidRPr="008F38A5">
        <w:t>мероприятий</w:t>
      </w:r>
      <w:r w:rsidR="008F38A5" w:rsidRPr="008F38A5">
        <w:rPr>
          <w:spacing w:val="40"/>
        </w:rPr>
        <w:t xml:space="preserve"> </w:t>
      </w:r>
      <w:r w:rsidR="008F38A5" w:rsidRPr="008F38A5">
        <w:t>(статья</w:t>
      </w:r>
      <w:r w:rsidR="008F38A5" w:rsidRPr="008F38A5">
        <w:rPr>
          <w:spacing w:val="32"/>
        </w:rPr>
        <w:t xml:space="preserve"> </w:t>
      </w:r>
      <w:r w:rsidR="008F38A5" w:rsidRPr="008F38A5">
        <w:t>3</w:t>
      </w:r>
      <w:r w:rsidR="008F38A5" w:rsidRPr="008F38A5">
        <w:rPr>
          <w:spacing w:val="11"/>
        </w:rPr>
        <w:t xml:space="preserve"> </w:t>
      </w:r>
      <w:r w:rsidR="008F38A5" w:rsidRPr="008F38A5">
        <w:t>Закона</w:t>
      </w:r>
      <w:r w:rsidR="008F38A5" w:rsidRPr="008F38A5">
        <w:rPr>
          <w:spacing w:val="36"/>
        </w:rPr>
        <w:t xml:space="preserve"> </w:t>
      </w:r>
      <w:r w:rsidR="008F38A5" w:rsidRPr="008F38A5">
        <w:t>РФ</w:t>
      </w:r>
      <w:r w:rsidR="008F38A5" w:rsidRPr="008F38A5">
        <w:rPr>
          <w:spacing w:val="25"/>
        </w:rPr>
        <w:t xml:space="preserve"> </w:t>
      </w:r>
      <w:r w:rsidR="008F38A5" w:rsidRPr="008F38A5">
        <w:t>от</w:t>
      </w:r>
      <w:r w:rsidR="008F38A5" w:rsidRPr="008F38A5">
        <w:rPr>
          <w:spacing w:val="17"/>
        </w:rPr>
        <w:t xml:space="preserve"> </w:t>
      </w:r>
      <w:r w:rsidR="008F38A5" w:rsidRPr="008F38A5">
        <w:t>11</w:t>
      </w:r>
      <w:r w:rsidR="008F38A5" w:rsidRPr="008F38A5">
        <w:rPr>
          <w:spacing w:val="7"/>
        </w:rPr>
        <w:t xml:space="preserve"> </w:t>
      </w:r>
      <w:r w:rsidR="008F38A5" w:rsidRPr="008F38A5">
        <w:t>марта</w:t>
      </w:r>
      <w:r w:rsidR="008F38A5" w:rsidRPr="008F38A5">
        <w:rPr>
          <w:spacing w:val="18"/>
        </w:rPr>
        <w:t xml:space="preserve"> </w:t>
      </w:r>
      <w:r w:rsidR="008F38A5" w:rsidRPr="008F38A5">
        <w:t>1992</w:t>
      </w:r>
      <w:r w:rsidR="008F38A5" w:rsidRPr="008F38A5">
        <w:rPr>
          <w:spacing w:val="29"/>
        </w:rPr>
        <w:t xml:space="preserve"> </w:t>
      </w:r>
      <w:r w:rsidR="008F38A5" w:rsidRPr="008F38A5">
        <w:t>года</w:t>
      </w:r>
      <w:r w:rsidR="008F38A5" w:rsidRPr="008F38A5">
        <w:rPr>
          <w:spacing w:val="21"/>
        </w:rPr>
        <w:t xml:space="preserve"> </w:t>
      </w:r>
      <w:r w:rsidR="008F38A5">
        <w:rPr>
          <w:spacing w:val="21"/>
        </w:rPr>
        <w:t>№</w:t>
      </w:r>
      <w:r w:rsidR="008F38A5" w:rsidRPr="008F38A5">
        <w:rPr>
          <w:spacing w:val="25"/>
        </w:rPr>
        <w:t xml:space="preserve"> </w:t>
      </w:r>
      <w:r w:rsidR="008F38A5" w:rsidRPr="008F38A5">
        <w:t>2487-</w:t>
      </w:r>
      <w:r w:rsidR="008F38A5" w:rsidRPr="008F38A5">
        <w:rPr>
          <w:spacing w:val="-10"/>
        </w:rPr>
        <w:t>1</w:t>
      </w:r>
      <w:r>
        <w:rPr>
          <w:spacing w:val="-10"/>
        </w:rPr>
        <w:t xml:space="preserve"> </w:t>
      </w:r>
      <w:r w:rsidR="008F38A5" w:rsidRPr="008F38A5">
        <w:t>«О частной детективной и охранной деятельности в Российской Федерации»)</w:t>
      </w:r>
      <w:r w:rsidR="008F38A5" w:rsidRPr="008F38A5">
        <w:rPr>
          <w:spacing w:val="40"/>
        </w:rPr>
        <w:t xml:space="preserve"> </w:t>
      </w:r>
      <w:r w:rsidR="008F38A5" w:rsidRPr="008F38A5">
        <w:t>с указанием количества привлекаемых охранников либо о лицах, определенных организатором для осуществления контроля за состоянием правопорядка в месте проведения массового мероприятия и вызова при необходимости экстренных служб;</w:t>
      </w:r>
    </w:p>
    <w:p w14:paraId="4B524E2B" w14:textId="4EAF9491" w:rsidR="008F38A5" w:rsidRPr="008F38A5" w:rsidRDefault="008F38A5" w:rsidP="007145E5">
      <w:pPr>
        <w:pStyle w:val="a9"/>
        <w:ind w:right="125" w:firstLine="426"/>
      </w:pPr>
      <w:r w:rsidRPr="008F38A5">
        <w:t>-обеспечении работ по организации видеонаблюдения (с ука</w:t>
      </w:r>
      <w:r w:rsidR="007145E5">
        <w:t>з</w:t>
      </w:r>
      <w:r w:rsidRPr="008F38A5">
        <w:t>анием</w:t>
      </w:r>
      <w:r w:rsidR="007145E5">
        <w:t xml:space="preserve"> </w:t>
      </w:r>
      <w:r w:rsidRPr="008F38A5">
        <w:t>количества видеокамер);</w:t>
      </w:r>
    </w:p>
    <w:p w14:paraId="2F8D9579" w14:textId="77777777" w:rsidR="008F38A5" w:rsidRPr="008F38A5" w:rsidRDefault="008F38A5" w:rsidP="007145E5">
      <w:pPr>
        <w:pStyle w:val="a9"/>
        <w:ind w:right="116" w:firstLine="426"/>
      </w:pPr>
      <w:r w:rsidRPr="008F38A5">
        <w:t>-установке заградительных</w:t>
      </w:r>
      <w:r w:rsidRPr="008F38A5">
        <w:rPr>
          <w:spacing w:val="-18"/>
        </w:rPr>
        <w:t xml:space="preserve"> </w:t>
      </w:r>
      <w:r w:rsidRPr="008F38A5">
        <w:t>ограждений (с</w:t>
      </w:r>
      <w:r w:rsidRPr="008F38A5">
        <w:rPr>
          <w:spacing w:val="-12"/>
        </w:rPr>
        <w:t xml:space="preserve"> </w:t>
      </w:r>
      <w:r w:rsidRPr="008F38A5">
        <w:t>указанием количества и</w:t>
      </w:r>
      <w:r w:rsidRPr="008F38A5">
        <w:rPr>
          <w:spacing w:val="-11"/>
        </w:rPr>
        <w:t xml:space="preserve"> </w:t>
      </w:r>
      <w:r w:rsidRPr="008F38A5">
        <w:t xml:space="preserve">мест </w:t>
      </w:r>
      <w:r w:rsidRPr="008F38A5">
        <w:rPr>
          <w:spacing w:val="-2"/>
        </w:rPr>
        <w:t>установки);</w:t>
      </w:r>
    </w:p>
    <w:p w14:paraId="65AC123B" w14:textId="6EDEDC00" w:rsidR="008F38A5" w:rsidRPr="008F38A5" w:rsidRDefault="007145E5" w:rsidP="007145E5">
      <w:pPr>
        <w:pStyle w:val="a9"/>
        <w:ind w:right="110" w:firstLine="426"/>
      </w:pPr>
      <w:r>
        <w:t xml:space="preserve">- </w:t>
      </w:r>
      <w:r w:rsidR="008F38A5" w:rsidRPr="008F38A5">
        <w:t xml:space="preserve">обеспечении ручными и стационарными металлодетекторами (места размещения и количество согласовывается с </w:t>
      </w:r>
      <w:r>
        <w:t xml:space="preserve">МО </w:t>
      </w:r>
      <w:r w:rsidR="008F38A5" w:rsidRPr="008F38A5">
        <w:t>МВД России</w:t>
      </w:r>
      <w:r>
        <w:t xml:space="preserve"> «</w:t>
      </w:r>
      <w:proofErr w:type="spellStart"/>
      <w:r>
        <w:t>Поспелихинский</w:t>
      </w:r>
      <w:proofErr w:type="spellEnd"/>
      <w:r>
        <w:t>»</w:t>
      </w:r>
      <w:r w:rsidR="008F38A5" w:rsidRPr="008F38A5">
        <w:t>);</w:t>
      </w:r>
    </w:p>
    <w:p w14:paraId="15444205" w14:textId="31045B3B" w:rsidR="008F38A5" w:rsidRPr="008F38A5" w:rsidRDefault="007145E5" w:rsidP="007145E5">
      <w:pPr>
        <w:pStyle w:val="a9"/>
        <w:ind w:right="108" w:firstLine="426"/>
      </w:pPr>
      <w:r>
        <w:t xml:space="preserve">- </w:t>
      </w:r>
      <w:r w:rsidR="008F38A5" w:rsidRPr="008F38A5">
        <w:t>организации медицинс</w:t>
      </w:r>
      <w:r>
        <w:t>кого</w:t>
      </w:r>
      <w:r w:rsidR="008F38A5" w:rsidRPr="008F38A5">
        <w:t xml:space="preserve"> </w:t>
      </w:r>
      <w:r>
        <w:t>с</w:t>
      </w:r>
      <w:r w:rsidR="008F38A5" w:rsidRPr="008F38A5">
        <w:t xml:space="preserve">опровождения (согласование с </w:t>
      </w:r>
      <w:r>
        <w:t>КГБУЗ «Новичихинская ЦРБ»)</w:t>
      </w:r>
      <w:r w:rsidR="008F38A5" w:rsidRPr="008F38A5">
        <w:t>;</w:t>
      </w:r>
    </w:p>
    <w:p w14:paraId="76A57276" w14:textId="19BD8B34" w:rsidR="008F38A5" w:rsidRPr="008F38A5" w:rsidRDefault="007145E5" w:rsidP="007145E5">
      <w:pPr>
        <w:pStyle w:val="a9"/>
        <w:ind w:right="108" w:firstLine="426"/>
      </w:pPr>
      <w:r>
        <w:t xml:space="preserve">- </w:t>
      </w:r>
      <w:r w:rsidR="008F38A5" w:rsidRPr="008F38A5">
        <w:t xml:space="preserve">организации противопожарного обеспечения (согласование с </w:t>
      </w:r>
      <w:r>
        <w:t>87 ПСЧ ФПС ГПС ФГКУ «4 отряд ФПС по Алтайскому краю»</w:t>
      </w:r>
      <w:r w:rsidR="008F38A5" w:rsidRPr="008F38A5">
        <w:t xml:space="preserve"> ГУ МЧС России по Алтайскому краю</w:t>
      </w:r>
      <w:r>
        <w:t xml:space="preserve"> в с. Новичиха</w:t>
      </w:r>
      <w:r w:rsidR="008F38A5" w:rsidRPr="008F38A5">
        <w:t>);</w:t>
      </w:r>
    </w:p>
    <w:p w14:paraId="0B9B9030" w14:textId="48F64694" w:rsidR="008F38A5" w:rsidRPr="008F38A5" w:rsidRDefault="008F38A5" w:rsidP="007145E5">
      <w:pPr>
        <w:pStyle w:val="a9"/>
        <w:ind w:right="99" w:firstLine="426"/>
      </w:pPr>
      <w:r w:rsidRPr="008F38A5">
        <w:t>-организации безопасности дорожного движения (с указанием подъездов</w:t>
      </w:r>
      <w:r w:rsidRPr="008F38A5">
        <w:rPr>
          <w:spacing w:val="48"/>
        </w:rPr>
        <w:t xml:space="preserve"> </w:t>
      </w:r>
      <w:r w:rsidRPr="008F38A5">
        <w:t>к</w:t>
      </w:r>
      <w:r w:rsidRPr="008F38A5">
        <w:rPr>
          <w:spacing w:val="23"/>
        </w:rPr>
        <w:t xml:space="preserve"> </w:t>
      </w:r>
      <w:r w:rsidRPr="008F38A5">
        <w:t>месту</w:t>
      </w:r>
      <w:r w:rsidRPr="008F38A5">
        <w:rPr>
          <w:spacing w:val="37"/>
        </w:rPr>
        <w:t xml:space="preserve"> </w:t>
      </w:r>
      <w:r w:rsidRPr="008F38A5">
        <w:t>проведения</w:t>
      </w:r>
      <w:r w:rsidRPr="008F38A5">
        <w:rPr>
          <w:spacing w:val="41"/>
        </w:rPr>
        <w:t xml:space="preserve"> </w:t>
      </w:r>
      <w:r w:rsidRPr="008F38A5">
        <w:t>мероприятий,</w:t>
      </w:r>
      <w:r w:rsidRPr="008F38A5">
        <w:rPr>
          <w:spacing w:val="44"/>
        </w:rPr>
        <w:t xml:space="preserve"> </w:t>
      </w:r>
      <w:r w:rsidRPr="008F38A5">
        <w:t>мест</w:t>
      </w:r>
      <w:r w:rsidRPr="008F38A5">
        <w:rPr>
          <w:spacing w:val="35"/>
        </w:rPr>
        <w:t xml:space="preserve"> </w:t>
      </w:r>
      <w:r w:rsidRPr="008F38A5">
        <w:t>парковок</w:t>
      </w:r>
      <w:r w:rsidRPr="008F38A5">
        <w:rPr>
          <w:spacing w:val="40"/>
        </w:rPr>
        <w:t xml:space="preserve"> </w:t>
      </w:r>
      <w:r w:rsidRPr="008F38A5">
        <w:rPr>
          <w:spacing w:val="-2"/>
        </w:rPr>
        <w:t>автотранспорта,</w:t>
      </w:r>
      <w:r w:rsidR="007145E5">
        <w:t xml:space="preserve"> </w:t>
      </w:r>
      <w:r w:rsidRPr="008F38A5">
        <w:rPr>
          <w:spacing w:val="-2"/>
        </w:rPr>
        <w:t>согласование</w:t>
      </w:r>
      <w:r w:rsidR="007145E5">
        <w:t xml:space="preserve"> </w:t>
      </w:r>
      <w:r w:rsidRPr="008F38A5">
        <w:rPr>
          <w:spacing w:val="-10"/>
        </w:rPr>
        <w:t>с</w:t>
      </w:r>
      <w:r w:rsidR="007145E5">
        <w:t xml:space="preserve"> МО МВД России «</w:t>
      </w:r>
      <w:proofErr w:type="spellStart"/>
      <w:r w:rsidR="007145E5">
        <w:t>Поспелихинский</w:t>
      </w:r>
      <w:proofErr w:type="spellEnd"/>
      <w:r w:rsidR="007145E5">
        <w:t>»</w:t>
      </w:r>
      <w:r w:rsidRPr="008F38A5">
        <w:t>).</w:t>
      </w:r>
    </w:p>
    <w:p w14:paraId="69F74698" w14:textId="6EF3EC4F" w:rsidR="008F38A5" w:rsidRPr="008F38A5" w:rsidRDefault="008F38A5" w:rsidP="007145E5">
      <w:pPr>
        <w:pStyle w:val="a9"/>
        <w:ind w:right="148" w:firstLine="426"/>
      </w:pPr>
      <w:r w:rsidRPr="008F38A5">
        <w:t xml:space="preserve">В случае использования в ходе массового мероприятия беспилотных летательных аппаратов (далее-БПЛА) указываются сведения о владельцах (операторах) БПЛА, </w:t>
      </w:r>
      <w:r w:rsidRPr="008F38A5">
        <w:rPr>
          <w:bCs/>
        </w:rPr>
        <w:t>учетные</w:t>
      </w:r>
      <w:r w:rsidRPr="008F38A5">
        <w:rPr>
          <w:b/>
        </w:rPr>
        <w:t xml:space="preserve"> </w:t>
      </w:r>
      <w:r w:rsidRPr="008F38A5">
        <w:t>номера БПЛА, (наличие согласования с</w:t>
      </w:r>
      <w:r w:rsidRPr="008F38A5">
        <w:rPr>
          <w:spacing w:val="-5"/>
        </w:rPr>
        <w:t xml:space="preserve"> </w:t>
      </w:r>
      <w:r w:rsidR="00365953">
        <w:rPr>
          <w:spacing w:val="-5"/>
        </w:rPr>
        <w:t xml:space="preserve">Администрацией Новичихинского района </w:t>
      </w:r>
      <w:r w:rsidRPr="008F38A5">
        <w:t>на использование</w:t>
      </w:r>
      <w:r w:rsidRPr="008F38A5">
        <w:rPr>
          <w:spacing w:val="40"/>
        </w:rPr>
        <w:t xml:space="preserve"> </w:t>
      </w:r>
      <w:r w:rsidRPr="008F38A5">
        <w:t>БПЛА).</w:t>
      </w:r>
    </w:p>
    <w:p w14:paraId="4E5C2828" w14:textId="1EBD84BE" w:rsidR="008F38A5" w:rsidRPr="008F38A5" w:rsidRDefault="008F38A5" w:rsidP="007145E5">
      <w:pPr>
        <w:pStyle w:val="a9"/>
        <w:ind w:right="117" w:firstLine="426"/>
      </w:pPr>
      <w:r w:rsidRPr="008F38A5">
        <w:t>Вышеуказанная информация может быть</w:t>
      </w:r>
      <w:r w:rsidRPr="008F38A5">
        <w:rPr>
          <w:spacing w:val="-3"/>
        </w:rPr>
        <w:t xml:space="preserve"> </w:t>
      </w:r>
      <w:r w:rsidRPr="008F38A5">
        <w:t>оформлена как</w:t>
      </w:r>
      <w:r w:rsidRPr="008F38A5">
        <w:rPr>
          <w:spacing w:val="-4"/>
        </w:rPr>
        <w:t xml:space="preserve"> </w:t>
      </w:r>
      <w:r w:rsidRPr="008F38A5">
        <w:t>приложение к уведомлению, в том числе, с приложение</w:t>
      </w:r>
      <w:r w:rsidR="00365953">
        <w:t>м</w:t>
      </w:r>
      <w:r w:rsidRPr="008F38A5">
        <w:t xml:space="preserve"> к уведомлению, в том числе, с приложением</w:t>
      </w:r>
      <w:r w:rsidRPr="008F38A5">
        <w:rPr>
          <w:spacing w:val="40"/>
        </w:rPr>
        <w:t xml:space="preserve"> </w:t>
      </w:r>
      <w:r w:rsidRPr="008F38A5">
        <w:t>соответствующих схем.</w:t>
      </w:r>
    </w:p>
    <w:p w14:paraId="407D78CC" w14:textId="218401A7" w:rsidR="008F38A5" w:rsidRPr="008F38A5" w:rsidRDefault="008F38A5" w:rsidP="007145E5">
      <w:pPr>
        <w:pStyle w:val="a9"/>
        <w:ind w:right="117" w:firstLine="426"/>
      </w:pPr>
      <w:r w:rsidRPr="008F38A5">
        <w:lastRenderedPageBreak/>
        <w:t>Решение о согласовании проведения массового мероприятия принимается в случае полной готовности и исполнения организатором и лицом,</w:t>
      </w:r>
      <w:r w:rsidRPr="008F38A5">
        <w:rPr>
          <w:spacing w:val="-6"/>
        </w:rPr>
        <w:t xml:space="preserve"> </w:t>
      </w:r>
      <w:r w:rsidRPr="008F38A5">
        <w:t>ответственным за</w:t>
      </w:r>
      <w:r w:rsidRPr="008F38A5">
        <w:rPr>
          <w:spacing w:val="-10"/>
        </w:rPr>
        <w:t xml:space="preserve"> </w:t>
      </w:r>
      <w:r w:rsidRPr="008F38A5">
        <w:t>проведение массового</w:t>
      </w:r>
      <w:r w:rsidRPr="008F38A5">
        <w:rPr>
          <w:spacing w:val="-1"/>
        </w:rPr>
        <w:t xml:space="preserve"> </w:t>
      </w:r>
      <w:r w:rsidRPr="008F38A5">
        <w:t>мероприятия, всего</w:t>
      </w:r>
      <w:r w:rsidRPr="008F38A5">
        <w:rPr>
          <w:spacing w:val="-5"/>
        </w:rPr>
        <w:t xml:space="preserve"> </w:t>
      </w:r>
      <w:r w:rsidRPr="008F38A5">
        <w:t>комплекса мер, включающих обеспечение законност</w:t>
      </w:r>
      <w:r w:rsidR="00365953">
        <w:t>и</w:t>
      </w:r>
      <w:r w:rsidRPr="008F38A5">
        <w:t>, правопорядка, общественной безопасности и правил пожарной безопасности.</w:t>
      </w:r>
    </w:p>
    <w:p w14:paraId="28900406" w14:textId="77777777" w:rsidR="008F38A5" w:rsidRPr="008F38A5" w:rsidRDefault="008F38A5" w:rsidP="007145E5">
      <w:pPr>
        <w:pStyle w:val="a6"/>
        <w:widowControl w:val="0"/>
        <w:numPr>
          <w:ilvl w:val="0"/>
          <w:numId w:val="2"/>
        </w:numPr>
        <w:tabs>
          <w:tab w:val="left" w:pos="1491"/>
        </w:tabs>
        <w:autoSpaceDE w:val="0"/>
        <w:autoSpaceDN w:val="0"/>
        <w:spacing w:after="0" w:line="240" w:lineRule="auto"/>
        <w:ind w:left="0" w:right="118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38A5">
        <w:rPr>
          <w:rFonts w:ascii="Times New Roman" w:hAnsi="Times New Roman" w:cs="Times New Roman"/>
          <w:sz w:val="28"/>
          <w:szCs w:val="28"/>
        </w:rPr>
        <w:t>Вопрос готовности к проведению массового мероприятия с численностью участников более одной тысячи человек и менее пяти тысяч рассматривается на совместных заседаниях муниципальных антитеррористических комиссий и оперативных групп в муниципальных образованиях Алтайского края в срок за 10 дней до намечаемой даты проведения мероприятия.</w:t>
      </w:r>
    </w:p>
    <w:p w14:paraId="37F732D2" w14:textId="3471DBB7" w:rsidR="008F38A5" w:rsidRPr="008F38A5" w:rsidRDefault="008F38A5" w:rsidP="007145E5">
      <w:pPr>
        <w:pStyle w:val="a9"/>
        <w:ind w:right="120" w:firstLine="426"/>
      </w:pPr>
      <w:r w:rsidRPr="008F38A5">
        <w:t xml:space="preserve">Допускается рассмотрение вопроса о готовности на заседаниях иных коллегиальных совещательных органов по решению </w:t>
      </w:r>
      <w:r w:rsidR="00365953">
        <w:t>г</w:t>
      </w:r>
      <w:r w:rsidRPr="008F38A5">
        <w:t xml:space="preserve">лавы </w:t>
      </w:r>
      <w:r w:rsidR="00365953">
        <w:t>района</w:t>
      </w:r>
      <w:r w:rsidRPr="008F38A5">
        <w:rPr>
          <w:spacing w:val="-2"/>
        </w:rPr>
        <w:t>.</w:t>
      </w:r>
    </w:p>
    <w:p w14:paraId="2165778F" w14:textId="77777777" w:rsidR="008F38A5" w:rsidRPr="008F38A5" w:rsidRDefault="008F38A5" w:rsidP="007145E5">
      <w:pPr>
        <w:pStyle w:val="a9"/>
        <w:ind w:right="114" w:firstLine="426"/>
      </w:pPr>
      <w:r w:rsidRPr="008F38A5">
        <w:t>В ходе заседания докладываются результаты готовности к</w:t>
      </w:r>
      <w:r w:rsidRPr="008F38A5">
        <w:rPr>
          <w:spacing w:val="40"/>
        </w:rPr>
        <w:t xml:space="preserve"> </w:t>
      </w:r>
      <w:r w:rsidRPr="008F38A5">
        <w:t>обеспечению</w:t>
      </w:r>
      <w:r w:rsidRPr="008F38A5">
        <w:rPr>
          <w:spacing w:val="40"/>
        </w:rPr>
        <w:t xml:space="preserve"> </w:t>
      </w:r>
      <w:r w:rsidRPr="008F38A5">
        <w:t>мероприятия и вырабатываются дополнительные меры</w:t>
      </w:r>
      <w:r w:rsidRPr="008F38A5">
        <w:rPr>
          <w:spacing w:val="40"/>
        </w:rPr>
        <w:t xml:space="preserve"> </w:t>
      </w:r>
      <w:r w:rsidRPr="008F38A5">
        <w:t>по организации</w:t>
      </w:r>
      <w:r w:rsidRPr="008F38A5">
        <w:rPr>
          <w:spacing w:val="80"/>
        </w:rPr>
        <w:t xml:space="preserve"> </w:t>
      </w:r>
      <w:r w:rsidRPr="008F38A5">
        <w:t xml:space="preserve">проведения и реагирования на угрозы террористического </w:t>
      </w:r>
      <w:r w:rsidRPr="008F38A5">
        <w:rPr>
          <w:spacing w:val="-2"/>
        </w:rPr>
        <w:t>характера.</w:t>
      </w:r>
    </w:p>
    <w:p w14:paraId="516C9B34" w14:textId="11939F6E" w:rsidR="008F38A5" w:rsidRPr="008F38A5" w:rsidRDefault="008F38A5" w:rsidP="00365953">
      <w:pPr>
        <w:pStyle w:val="a9"/>
        <w:ind w:right="140" w:firstLine="426"/>
      </w:pPr>
      <w:r w:rsidRPr="008F38A5">
        <w:t xml:space="preserve">Для участия в заседании антитеррористической комиссии </w:t>
      </w:r>
      <w:r w:rsidR="00365953">
        <w:t>Новичихинского района</w:t>
      </w:r>
      <w:r w:rsidRPr="008F38A5">
        <w:t>, могут приглашаться представители аппарата антитеррористической комиссии в Алтайском крае и (или) аппарата оперативного штаба Алтайского края.</w:t>
      </w:r>
    </w:p>
    <w:p w14:paraId="4E8B0A22" w14:textId="77777777" w:rsidR="008F38A5" w:rsidRPr="008F38A5" w:rsidRDefault="008F38A5" w:rsidP="007145E5">
      <w:pPr>
        <w:pStyle w:val="a9"/>
        <w:ind w:right="136" w:firstLine="426"/>
      </w:pPr>
      <w:r w:rsidRPr="008F38A5">
        <w:t>Копия протокола указанного заседания направляется в адрес аппарата Антитеррористической комиссии в Алтайском крае и аппарат оперативного штаба в Алтайском крае в</w:t>
      </w:r>
      <w:r w:rsidRPr="008F38A5">
        <w:rPr>
          <w:spacing w:val="-2"/>
        </w:rPr>
        <w:t xml:space="preserve"> </w:t>
      </w:r>
      <w:r w:rsidRPr="008F38A5">
        <w:t>двухдневный</w:t>
      </w:r>
      <w:r w:rsidRPr="008F38A5">
        <w:rPr>
          <w:spacing w:val="34"/>
        </w:rPr>
        <w:t xml:space="preserve"> </w:t>
      </w:r>
      <w:r w:rsidRPr="008F38A5">
        <w:t>срок после его проведения.</w:t>
      </w:r>
    </w:p>
    <w:p w14:paraId="471097F0" w14:textId="77777777" w:rsidR="008F38A5" w:rsidRPr="008F38A5" w:rsidRDefault="008F38A5" w:rsidP="007145E5">
      <w:pPr>
        <w:pStyle w:val="a6"/>
        <w:widowControl w:val="0"/>
        <w:numPr>
          <w:ilvl w:val="0"/>
          <w:numId w:val="2"/>
        </w:numPr>
        <w:tabs>
          <w:tab w:val="left" w:pos="1317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38A5">
        <w:rPr>
          <w:rFonts w:ascii="Times New Roman" w:hAnsi="Times New Roman" w:cs="Times New Roman"/>
          <w:sz w:val="28"/>
          <w:szCs w:val="28"/>
        </w:rPr>
        <w:t>При</w:t>
      </w:r>
      <w:r w:rsidRPr="008F38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проведении массового мероприятия с</w:t>
      </w:r>
      <w:r w:rsidRPr="008F38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численностью участников более пяти тысяч человек, уведомление</w:t>
      </w:r>
      <w:r w:rsidRPr="008F38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одновременно подается в администрацию Алтайского края (на электронный адрес приемной</w:t>
      </w:r>
      <w:r w:rsidRPr="008F38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заместителя Губернатора Алтайского края по вопросам безопасности).</w:t>
      </w:r>
    </w:p>
    <w:p w14:paraId="62A1A701" w14:textId="77777777" w:rsidR="008F38A5" w:rsidRPr="008F38A5" w:rsidRDefault="008F38A5" w:rsidP="007145E5">
      <w:pPr>
        <w:pStyle w:val="a6"/>
        <w:widowControl w:val="0"/>
        <w:numPr>
          <w:ilvl w:val="0"/>
          <w:numId w:val="2"/>
        </w:numPr>
        <w:tabs>
          <w:tab w:val="left" w:pos="1380"/>
        </w:tabs>
        <w:autoSpaceDE w:val="0"/>
        <w:autoSpaceDN w:val="0"/>
        <w:spacing w:after="0" w:line="240" w:lineRule="auto"/>
        <w:ind w:left="0" w:right="136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38A5">
        <w:rPr>
          <w:rFonts w:ascii="Times New Roman" w:hAnsi="Times New Roman" w:cs="Times New Roman"/>
          <w:sz w:val="28"/>
          <w:szCs w:val="28"/>
        </w:rPr>
        <w:t>При использовании в ходе проведения мероприятия фейерверков руководствоваться Порядком по подготовке запусков фейерверков (пиротехнических</w:t>
      </w:r>
      <w:r w:rsidRPr="008F38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изделий IV-V классов потенциальной</w:t>
      </w:r>
      <w:r w:rsidRPr="008F38A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38A5">
        <w:rPr>
          <w:rFonts w:ascii="Times New Roman" w:hAnsi="Times New Roman" w:cs="Times New Roman"/>
          <w:sz w:val="28"/>
          <w:szCs w:val="28"/>
        </w:rPr>
        <w:t>опасности).</w:t>
      </w:r>
    </w:p>
    <w:p w14:paraId="4EAF6CA0" w14:textId="359F2A17" w:rsidR="008F38A5" w:rsidRPr="00365953" w:rsidRDefault="008F38A5" w:rsidP="00F921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370"/>
        </w:tabs>
        <w:autoSpaceDE w:val="0"/>
        <w:autoSpaceDN w:val="0"/>
        <w:spacing w:after="0" w:line="315" w:lineRule="atLeast"/>
        <w:ind w:left="0" w:right="105" w:firstLine="430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 w:rsidRPr="0036595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(решения) </w:t>
      </w:r>
      <w:r w:rsidR="00365953">
        <w:rPr>
          <w:rFonts w:ascii="Times New Roman" w:hAnsi="Times New Roman" w:cs="Times New Roman"/>
          <w:sz w:val="28"/>
          <w:szCs w:val="28"/>
        </w:rPr>
        <w:t xml:space="preserve">о проведении массового мероприятия </w:t>
      </w:r>
      <w:r w:rsidRPr="00365953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образования по социальным вопросам.</w:t>
      </w:r>
    </w:p>
    <w:p w14:paraId="0CFA0779" w14:textId="6EFD5843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sectPr w:rsidR="007E3703" w:rsidSect="008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1456"/>
    <w:multiLevelType w:val="multilevel"/>
    <w:tmpl w:val="4640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C06E8"/>
    <w:multiLevelType w:val="hybridMultilevel"/>
    <w:tmpl w:val="58E6D570"/>
    <w:lvl w:ilvl="0" w:tplc="E6BEB150">
      <w:start w:val="1"/>
      <w:numFmt w:val="decimal"/>
      <w:lvlText w:val="%1."/>
      <w:lvlJc w:val="left"/>
      <w:pPr>
        <w:ind w:left="132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 w:tplc="EC062988">
      <w:numFmt w:val="bullet"/>
      <w:lvlText w:val="•"/>
      <w:lvlJc w:val="left"/>
      <w:pPr>
        <w:ind w:left="1100" w:hanging="710"/>
      </w:pPr>
      <w:rPr>
        <w:rFonts w:hint="default"/>
        <w:lang w:val="ru-RU" w:eastAsia="en-US" w:bidi="ar-SA"/>
      </w:rPr>
    </w:lvl>
    <w:lvl w:ilvl="2" w:tplc="B1B89798">
      <w:numFmt w:val="bullet"/>
      <w:lvlText w:val="•"/>
      <w:lvlJc w:val="left"/>
      <w:pPr>
        <w:ind w:left="2061" w:hanging="710"/>
      </w:pPr>
      <w:rPr>
        <w:rFonts w:hint="default"/>
        <w:lang w:val="ru-RU" w:eastAsia="en-US" w:bidi="ar-SA"/>
      </w:rPr>
    </w:lvl>
    <w:lvl w:ilvl="3" w:tplc="46F69CD4">
      <w:numFmt w:val="bullet"/>
      <w:lvlText w:val="•"/>
      <w:lvlJc w:val="left"/>
      <w:pPr>
        <w:ind w:left="3021" w:hanging="710"/>
      </w:pPr>
      <w:rPr>
        <w:rFonts w:hint="default"/>
        <w:lang w:val="ru-RU" w:eastAsia="en-US" w:bidi="ar-SA"/>
      </w:rPr>
    </w:lvl>
    <w:lvl w:ilvl="4" w:tplc="DCF0A68E">
      <w:numFmt w:val="bullet"/>
      <w:lvlText w:val="•"/>
      <w:lvlJc w:val="left"/>
      <w:pPr>
        <w:ind w:left="3982" w:hanging="710"/>
      </w:pPr>
      <w:rPr>
        <w:rFonts w:hint="default"/>
        <w:lang w:val="ru-RU" w:eastAsia="en-US" w:bidi="ar-SA"/>
      </w:rPr>
    </w:lvl>
    <w:lvl w:ilvl="5" w:tplc="1C7C41D4">
      <w:numFmt w:val="bullet"/>
      <w:lvlText w:val="•"/>
      <w:lvlJc w:val="left"/>
      <w:pPr>
        <w:ind w:left="4942" w:hanging="710"/>
      </w:pPr>
      <w:rPr>
        <w:rFonts w:hint="default"/>
        <w:lang w:val="ru-RU" w:eastAsia="en-US" w:bidi="ar-SA"/>
      </w:rPr>
    </w:lvl>
    <w:lvl w:ilvl="6" w:tplc="F3583E8C">
      <w:numFmt w:val="bullet"/>
      <w:lvlText w:val="•"/>
      <w:lvlJc w:val="left"/>
      <w:pPr>
        <w:ind w:left="5903" w:hanging="710"/>
      </w:pPr>
      <w:rPr>
        <w:rFonts w:hint="default"/>
        <w:lang w:val="ru-RU" w:eastAsia="en-US" w:bidi="ar-SA"/>
      </w:rPr>
    </w:lvl>
    <w:lvl w:ilvl="7" w:tplc="0EA419BA">
      <w:numFmt w:val="bullet"/>
      <w:lvlText w:val="•"/>
      <w:lvlJc w:val="left"/>
      <w:pPr>
        <w:ind w:left="6863" w:hanging="710"/>
      </w:pPr>
      <w:rPr>
        <w:rFonts w:hint="default"/>
        <w:lang w:val="ru-RU" w:eastAsia="en-US" w:bidi="ar-SA"/>
      </w:rPr>
    </w:lvl>
    <w:lvl w:ilvl="8" w:tplc="4E14EECA">
      <w:numFmt w:val="bullet"/>
      <w:lvlText w:val="•"/>
      <w:lvlJc w:val="left"/>
      <w:pPr>
        <w:ind w:left="7824" w:hanging="7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8"/>
    <w:rsid w:val="00001336"/>
    <w:rsid w:val="00094D2C"/>
    <w:rsid w:val="000D4650"/>
    <w:rsid w:val="00130B61"/>
    <w:rsid w:val="00163413"/>
    <w:rsid w:val="0017019C"/>
    <w:rsid w:val="001A5FE3"/>
    <w:rsid w:val="00237A21"/>
    <w:rsid w:val="002E6BBF"/>
    <w:rsid w:val="00310C08"/>
    <w:rsid w:val="0032347C"/>
    <w:rsid w:val="00347467"/>
    <w:rsid w:val="00365953"/>
    <w:rsid w:val="00384230"/>
    <w:rsid w:val="003C6AF7"/>
    <w:rsid w:val="003E4913"/>
    <w:rsid w:val="00404CE8"/>
    <w:rsid w:val="00465A70"/>
    <w:rsid w:val="00474BA7"/>
    <w:rsid w:val="004A4AB3"/>
    <w:rsid w:val="004B182B"/>
    <w:rsid w:val="004F2406"/>
    <w:rsid w:val="0050774A"/>
    <w:rsid w:val="0051406E"/>
    <w:rsid w:val="00526472"/>
    <w:rsid w:val="00575461"/>
    <w:rsid w:val="00586E75"/>
    <w:rsid w:val="005D04D9"/>
    <w:rsid w:val="005E70E1"/>
    <w:rsid w:val="005F3C5F"/>
    <w:rsid w:val="00674E9A"/>
    <w:rsid w:val="006A31DA"/>
    <w:rsid w:val="007145E5"/>
    <w:rsid w:val="00771907"/>
    <w:rsid w:val="007B40F5"/>
    <w:rsid w:val="007E0F78"/>
    <w:rsid w:val="007E3703"/>
    <w:rsid w:val="008030DB"/>
    <w:rsid w:val="00824187"/>
    <w:rsid w:val="008701F3"/>
    <w:rsid w:val="008C311B"/>
    <w:rsid w:val="008F38A5"/>
    <w:rsid w:val="00937713"/>
    <w:rsid w:val="009411E2"/>
    <w:rsid w:val="00A0127C"/>
    <w:rsid w:val="00A96659"/>
    <w:rsid w:val="00AA41FF"/>
    <w:rsid w:val="00AB59E9"/>
    <w:rsid w:val="00B02A77"/>
    <w:rsid w:val="00B82B00"/>
    <w:rsid w:val="00BC331B"/>
    <w:rsid w:val="00C30EED"/>
    <w:rsid w:val="00C661FB"/>
    <w:rsid w:val="00D22303"/>
    <w:rsid w:val="00DC53C7"/>
    <w:rsid w:val="00DF2CBC"/>
    <w:rsid w:val="00E676F5"/>
    <w:rsid w:val="00E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361"/>
  <w15:docId w15:val="{8030A66A-D53E-45AD-8DCF-BCB7CA41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DB"/>
  </w:style>
  <w:style w:type="paragraph" w:styleId="1">
    <w:name w:val="heading 1"/>
    <w:basedOn w:val="a"/>
    <w:link w:val="10"/>
    <w:uiPriority w:val="9"/>
    <w:qFormat/>
    <w:rsid w:val="007E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0F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F78"/>
  </w:style>
  <w:style w:type="character" w:styleId="a3">
    <w:name w:val="Hyperlink"/>
    <w:basedOn w:val="a0"/>
    <w:uiPriority w:val="99"/>
    <w:semiHidden/>
    <w:unhideWhenUsed/>
    <w:rsid w:val="007E0F78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347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rebuchetMS115pt0pt">
    <w:name w:val="Основной текст + Trebuchet MS;11;5 pt;Курсив;Интервал 0 pt"/>
    <w:basedOn w:val="a4"/>
    <w:rsid w:val="00347467"/>
    <w:rPr>
      <w:rFonts w:ascii="Trebuchet MS" w:eastAsia="Trebuchet MS" w:hAnsi="Trebuchet MS" w:cs="Trebuchet MS"/>
      <w:i/>
      <w:iCs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347467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47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347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F38A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F38A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89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cp:lastPrinted>2024-06-07T07:13:00Z</cp:lastPrinted>
  <dcterms:created xsi:type="dcterms:W3CDTF">2024-05-28T08:21:00Z</dcterms:created>
  <dcterms:modified xsi:type="dcterms:W3CDTF">2024-06-07T07:14:00Z</dcterms:modified>
</cp:coreProperties>
</file>