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2D6" w:rsidRDefault="00C54D68" w:rsidP="00E277C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54D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Отчет о выполнении Плана противодействия коррупции за 20</w:t>
      </w:r>
      <w:r w:rsidR="00DA32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21</w:t>
      </w:r>
      <w:r w:rsidRPr="00C54D6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год</w:t>
      </w:r>
    </w:p>
    <w:p w:rsidR="00C54D68" w:rsidRDefault="003D02D6" w:rsidP="00E277C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Администрации </w:t>
      </w:r>
      <w:proofErr w:type="spellStart"/>
      <w:r w:rsidR="00DA32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Новичихинского</w:t>
      </w:r>
      <w:proofErr w:type="spellEnd"/>
      <w:r w:rsidR="00DA326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района Алтайского края</w:t>
      </w:r>
    </w:p>
    <w:p w:rsidR="003D02D6" w:rsidRPr="00C54D68" w:rsidRDefault="003D02D6" w:rsidP="00E277CB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E277CB" w:rsidRPr="00E277CB" w:rsidRDefault="00C54D68" w:rsidP="00C54D68">
      <w:pPr>
        <w:numPr>
          <w:ilvl w:val="0"/>
          <w:numId w:val="1"/>
        </w:numPr>
        <w:spacing w:after="360" w:line="240" w:lineRule="auto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C54D68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t>Соблюдение запретов, ограничений и требований, установленных</w:t>
      </w:r>
      <w:r w:rsidRPr="00C54D68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br/>
        <w:t>в целях противодействия коррупции</w:t>
      </w:r>
    </w:p>
    <w:p w:rsidR="00C54D68" w:rsidRPr="00C54D68" w:rsidRDefault="00C54D68" w:rsidP="00BD7ABF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Информация от муниципальных служащих о случаях склонения их к совершению коррупционных нарушений, о ставшей известной информации о случаях совершения коррупционных правонарушений другими работниками, контрагентами или иными лицами не поступала.</w:t>
      </w:r>
      <w:r w:rsidR="00E277CB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Факты коррупции не выявлены, сообщения о получении подарков не поступали.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Кроме того, в целях недопущения фактов нарушения требований на заседании комиссии рассмотрена практика выявления и устранения нарушения требований к служебному поведению; привлечения муниципальных служащих к дисциплинарной ответственности по иным субъектам Российской Федерации.</w:t>
      </w:r>
    </w:p>
    <w:p w:rsidR="00C54D68" w:rsidRPr="004E2CA1" w:rsidRDefault="00C54D68" w:rsidP="00BD7AB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C54D68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t>Предотвращение и урегулирование конфликта интересов</w:t>
      </w:r>
    </w:p>
    <w:p w:rsidR="004E2CA1" w:rsidRPr="00C54D68" w:rsidRDefault="004E2CA1" w:rsidP="004E2C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</w:p>
    <w:p w:rsidR="00BD7ABF" w:rsidRDefault="00DA326D" w:rsidP="00BD7ABF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А Администрации района р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аботает комиссия по соблюдению требований к служебному поведению муниципальных служащих и урегулированию конфликта интересов. В 20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21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году состоялось 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2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заседания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. Комиссией осуществляется </w:t>
      </w:r>
      <w:proofErr w:type="gramStart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контроль за</w:t>
      </w:r>
      <w:proofErr w:type="gramEnd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соблюдением лицами, замещающими муниципальные должности, муниципальными служащими требований законодательства о противодействии коррупции, касающихся предотвращения и урегулирования конфликта интересов, в </w:t>
      </w:r>
      <w:proofErr w:type="spellStart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т.ч</w:t>
      </w:r>
      <w:proofErr w:type="spellEnd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. за привлечением таких лиц к ответствен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ности в случае их несоблюдения. 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Действует утвержденный Порядок уведомления представителя нанимателя (работодателя) о фактах обращения в целях склонения муниципального служащего к совершению </w:t>
      </w:r>
      <w:proofErr w:type="spellStart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коррупциогенных</w:t>
      </w:r>
      <w:proofErr w:type="spellEnd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правонарушений, заведен соответствующий журнал регистрации. Муниципальные служащие уведомлены о действующем порядке. В 20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2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1 году уведомления о фактах обращения в целях склонения муниципальных служащих района к совершению </w:t>
      </w:r>
      <w:proofErr w:type="spellStart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коррупциогенных</w:t>
      </w:r>
      <w:proofErr w:type="spellEnd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правонарушений не поступали.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В 20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2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1 году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в комиссию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поступило 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два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у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ведомлени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я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намерении выполнять иную оплачиваемую работу. 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Уведомлени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я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ы</w:t>
      </w:r>
      <w:r w:rsidR="00BD7AB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на заседании комиссии.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Препятствий не усмотрено.</w:t>
      </w:r>
    </w:p>
    <w:p w:rsidR="00C54D68" w:rsidRPr="001E3D3F" w:rsidRDefault="00C54D68" w:rsidP="00BD7ABF">
      <w:pPr>
        <w:pStyle w:val="a3"/>
        <w:numPr>
          <w:ilvl w:val="0"/>
          <w:numId w:val="2"/>
        </w:numPr>
        <w:tabs>
          <w:tab w:val="clear" w:pos="720"/>
        </w:tabs>
        <w:spacing w:after="36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1E3D3F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t>Совершенствование мер по противодействию коррупции в сфере закупок товаров, работ, услуг для обеспечения муниципальных нужд и в сфере закупок товаров, работ, услуг отдельными видами юридических лиц</w:t>
      </w:r>
    </w:p>
    <w:p w:rsidR="00C54D68" w:rsidRPr="00C54D68" w:rsidRDefault="00C54D68" w:rsidP="003D02D6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В целях профессионального подхода при реализации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с 01.01.2019 </w:t>
      </w:r>
      <w:r w:rsidR="00C34178"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комитетом по экономике и управлению муниципальным имуществом Администрации района </w:t>
      </w: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осуществляется систематический учет муниципального имущества, проводится оценка эффективности его использования и </w:t>
      </w:r>
      <w:r w:rsidR="003D02D6"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его </w:t>
      </w: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инвентаризация.</w:t>
      </w:r>
      <w:r w:rsidR="003D02D6"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Ежеквартально проводится анализ результатов проведения конкурсов и аукционов по продаже муниципального имущества, результаты докладываются на рабочих совещаниях. Кроме того, </w:t>
      </w:r>
      <w:proofErr w:type="gramStart"/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районному</w:t>
      </w:r>
      <w:proofErr w:type="gramEnd"/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Со</w:t>
      </w:r>
      <w:r w:rsidR="00C34178"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брания</w:t>
      </w: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депутатов представлен отчет об исполнении плана приватизации муниципального имущества.</w:t>
      </w:r>
      <w:r w:rsidR="003D02D6"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Комитет по финансам, налоговой и кредитной политике в постоянном режиме обеспечивает </w:t>
      </w:r>
      <w:proofErr w:type="gramStart"/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контроль за</w:t>
      </w:r>
      <w:proofErr w:type="gramEnd"/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деятельностью муниципальных казенных, бюджетных и автономных учреждений, эффективностью использования средств районного бюджета, бюджетов сельсоветов.</w:t>
      </w:r>
      <w:r w:rsidR="003D02D6"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В целях недопущения неэффективных бюджетных расходов проводится анализ исполнения муниципальных контрактов, их корректировка в </w:t>
      </w: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lastRenderedPageBreak/>
        <w:t xml:space="preserve">соответствии с законодательством. Обеспечивается </w:t>
      </w:r>
      <w:proofErr w:type="gramStart"/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контроль за</w:t>
      </w:r>
      <w:proofErr w:type="gramEnd"/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выполнением принятых обязательств по заключенным муниципальным контрактам.</w:t>
      </w:r>
      <w:r w:rsidR="003D02D6"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В целях обеспечения общественного </w:t>
      </w:r>
      <w:proofErr w:type="gramStart"/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контроля за</w:t>
      </w:r>
      <w:proofErr w:type="gramEnd"/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расходованием средств районного бюджета, бюджетов поселений, систематически проводятся публичные слушания, отчеты об исполнении бюджетов на сессиях представительных органов, с предварительным размещением проектов решений на сайте и последующим опубликованием в районной газете, Сборнике муниципальных правовых актов, обнародованием на информационных стендах для широкого круга лиц. Кроме того, Сборник муниципальных правовых актов района передается в </w:t>
      </w:r>
      <w:r w:rsidR="003D02D6"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районную </w:t>
      </w:r>
      <w:r w:rsidRPr="001E3D3F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библиотеку.</w:t>
      </w:r>
    </w:p>
    <w:p w:rsidR="00C54D68" w:rsidRPr="003D02D6" w:rsidRDefault="00C54D68" w:rsidP="00C54D6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C54D68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t>Обеспечение полноты и прозрачности представляемых сведений о доходах, расходах, об имуществе и обязательствах имущественного характера</w:t>
      </w:r>
    </w:p>
    <w:p w:rsidR="003D02D6" w:rsidRPr="00C54D68" w:rsidRDefault="003D02D6" w:rsidP="003D02D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</w:p>
    <w:p w:rsidR="003D02D6" w:rsidRDefault="00C54D68" w:rsidP="003D02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proofErr w:type="gramStart"/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 с 01.01.2019  </w:t>
      </w:r>
      <w:r w:rsidR="009D3C9A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используется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специальное программное</w:t>
      </w:r>
      <w:proofErr w:type="gramEnd"/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обеспечение </w:t>
      </w:r>
      <w:r w:rsidR="009D3C9A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«Справки 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БК».</w:t>
      </w:r>
      <w:r w:rsidR="009D3C9A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</w:p>
    <w:p w:rsidR="00C54D68" w:rsidRDefault="00C54D68" w:rsidP="003D02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В 20</w:t>
      </w:r>
      <w:r w:rsidR="00C3417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21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году проведены семинары-совещания с муниципальными служащими Администрации района и ее структурных подразделений, администраций сельских поселений по вопросам предоставления сведений о доходах, расходах, об имуществе и обязательствах имущественного характера.</w:t>
      </w:r>
      <w:r w:rsidR="009D3C9A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должности, представлены в департамент по обеспечению региональной безопасности Администрации Губернатора и Правительства Алтайского края </w:t>
      </w:r>
      <w:r w:rsidR="009D3C9A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в полном объеме.</w:t>
      </w:r>
      <w:r w:rsidR="009D3C9A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В Администрации района лицами, ответственными за профилактику коррупционных правонарушений, проведен анализ представляемых сведений о доходах, об имуществе и обязательствах имущественного характера в соответствии с методическими рекомендациями, оформлены справки о результатах проведенного анализа. Факты, дающие основание полагать, что служащими предоставлены недостоверные и неполные сведения о доходах, об имуществе и обязательстве имущественного характера, не соблюдаются запреты и ограничения, не исполняются обязанности, установленные в целях противодействия коррупции, не выявлены.</w:t>
      </w:r>
      <w:r w:rsidR="009D3C9A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Сведения о доходах, расходах, об имуществе и обязательствах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br/>
        <w:t>имущественного характера, представляемые лицами, замещающими муниципальные должности, муниципальными служащими, размещены на официальном сайте в установленный срок.</w:t>
      </w:r>
      <w:r w:rsidR="009D3C9A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Основания для проведения проверки достоверности и полноты вышеназванных сведений отсутствуют.</w:t>
      </w:r>
    </w:p>
    <w:p w:rsidR="003D02D6" w:rsidRPr="00C54D68" w:rsidRDefault="003D02D6" w:rsidP="003D02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</w:p>
    <w:p w:rsidR="00C54D68" w:rsidRPr="009D3C9A" w:rsidRDefault="00C54D68" w:rsidP="00C54D6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C54D68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</w:r>
    </w:p>
    <w:p w:rsidR="009D3C9A" w:rsidRPr="00C54D68" w:rsidRDefault="009D3C9A" w:rsidP="008C23A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</w:p>
    <w:p w:rsidR="00C54D68" w:rsidRPr="00C54D68" w:rsidRDefault="001E3D3F" w:rsidP="008C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В целях обеспечения доступа к информации в соответствии с требованиями Федерального закона от 09.02.2009 № 8-ФЗ «Об обеспечении доступа к информации о </w:t>
      </w:r>
      <w:r w:rsidR="00C54D68" w:rsidRPr="00C54D68"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>деятельности государственных органов и органов местного самоуправления»</w:t>
      </w:r>
      <w:r w:rsidR="00C54D68" w:rsidRPr="00C54D68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t xml:space="preserve"> </w:t>
      </w:r>
      <w:r w:rsidR="00C54D68" w:rsidRPr="00C54D68">
        <w:rPr>
          <w:rFonts w:ascii="Times New Roman" w:eastAsia="Times New Roman" w:hAnsi="Times New Roman" w:cs="Times New Roman"/>
          <w:bCs/>
          <w:color w:val="001219"/>
          <w:sz w:val="24"/>
          <w:szCs w:val="24"/>
          <w:bdr w:val="none" w:sz="0" w:space="0" w:color="auto" w:frame="1"/>
          <w:lang w:eastAsia="ru-RU"/>
        </w:rPr>
        <w:t>н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еобходимая информация размещена на официальном сайте </w:t>
      </w:r>
      <w:r w:rsidR="008C23A0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Администрации района 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в разделе «Противодействие коррупции», на информационных стендах в сельских поселениях. На официальном сайте предоставлена возможность гражданам оценить качество предоставления муниципальных услуг, через интернет-приемную направить 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lastRenderedPageBreak/>
        <w:t xml:space="preserve">обращение по любому интересующему вопросу, в </w:t>
      </w:r>
      <w:proofErr w:type="spellStart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т.ч</w:t>
      </w:r>
      <w:proofErr w:type="spellEnd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. оставить отзыв  о качестве работы должностных лиц Администрации района, сельских администраций, муниципальных учреждений, о проявлении фактов коррупции и т.д.</w:t>
      </w:r>
    </w:p>
    <w:p w:rsidR="00C54D68" w:rsidRDefault="008C23A0" w:rsidP="003D02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Уп</w:t>
      </w:r>
      <w:r w:rsidR="00C3417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равляющим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делами Администрации района</w:t>
      </w:r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, ответственным за кадровое делопроизводство и профилактику коррупционных правонарушений, осуществляется информирование граждан при поступлении на муниципальную службу об ограничениях, запретах, требованиях о предотвращении и урегулировании конфликта интересов, требованиях к служебному поведению, обязанностях, установленных Федеральным законом «О противодействии коррупции» и иными федеральными законами, разъясняются требования ст. 12 Федерального закона № 273-ФЗ.</w:t>
      </w:r>
      <w:proofErr w:type="gramEnd"/>
      <w:r w:rsidR="00C54D68"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Кроме того, разъяснения проводятся на правовых учебах, совещаниях с муниципальными служащими Администрации района и ее структурных подразделений, руководителями администраций сельских поселений.</w:t>
      </w:r>
      <w:r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</w:t>
      </w:r>
    </w:p>
    <w:p w:rsidR="003D02D6" w:rsidRPr="00C54D68" w:rsidRDefault="003D02D6" w:rsidP="003D02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</w:p>
    <w:p w:rsidR="00C54D68" w:rsidRPr="003D02D6" w:rsidRDefault="00C54D68" w:rsidP="008C23A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8C23A0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t>Систематизация и актуализация нормативно-правовой базы</w:t>
      </w:r>
      <w:r w:rsidRPr="008C23A0">
        <w:rPr>
          <w:rFonts w:ascii="Times New Roman" w:eastAsia="Times New Roman" w:hAnsi="Times New Roman" w:cs="Times New Roman"/>
          <w:b/>
          <w:bCs/>
          <w:color w:val="001219"/>
          <w:sz w:val="24"/>
          <w:szCs w:val="24"/>
          <w:bdr w:val="none" w:sz="0" w:space="0" w:color="auto" w:frame="1"/>
          <w:lang w:eastAsia="ru-RU"/>
        </w:rPr>
        <w:br/>
        <w:t>по вопросам противодействия коррупции</w:t>
      </w:r>
    </w:p>
    <w:p w:rsidR="003D02D6" w:rsidRPr="008C23A0" w:rsidRDefault="003D02D6" w:rsidP="003D02D6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</w:p>
    <w:p w:rsidR="00C54D68" w:rsidRPr="00C54D68" w:rsidRDefault="00C54D68" w:rsidP="003D02D6">
      <w:pPr>
        <w:spacing w:after="360" w:line="240" w:lineRule="auto"/>
        <w:ind w:firstLine="360"/>
        <w:jc w:val="both"/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</w:pP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В обязательном порядке </w:t>
      </w:r>
      <w:r w:rsidR="008C23A0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в течени</w:t>
      </w:r>
      <w:r w:rsidR="00C3417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>е</w:t>
      </w:r>
      <w:r w:rsidR="008C23A0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 года </w:t>
      </w:r>
      <w:r w:rsidRPr="00C54D68">
        <w:rPr>
          <w:rFonts w:ascii="Times New Roman" w:eastAsia="Times New Roman" w:hAnsi="Times New Roman" w:cs="Times New Roman"/>
          <w:color w:val="001219"/>
          <w:sz w:val="24"/>
          <w:szCs w:val="24"/>
          <w:lang w:eastAsia="ru-RU"/>
        </w:rPr>
        <w:t xml:space="preserve">осуществляется антикоррупционная экспертиза нормативных правовых актов и их проектов уполномоченными должностными лицами, передача проектов НПА в прокуратуру района в соответствии с заключенным соглашением о взаимодействии. Проекты НПА размещаются на официальном сайте муниципального образования в целях обеспечения проведения независимой антикоррупционной экспертизы. </w:t>
      </w:r>
    </w:p>
    <w:p w:rsidR="00624DBB" w:rsidRPr="00E277CB" w:rsidRDefault="00624DBB">
      <w:pPr>
        <w:rPr>
          <w:rFonts w:ascii="Times New Roman" w:hAnsi="Times New Roman" w:cs="Times New Roman"/>
          <w:sz w:val="24"/>
          <w:szCs w:val="24"/>
        </w:rPr>
      </w:pPr>
    </w:p>
    <w:sectPr w:rsidR="00624DBB" w:rsidRPr="00E2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55C6B"/>
    <w:multiLevelType w:val="multilevel"/>
    <w:tmpl w:val="70AC1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F38B5"/>
    <w:multiLevelType w:val="multilevel"/>
    <w:tmpl w:val="76A4FB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300E3AE4"/>
    <w:multiLevelType w:val="multilevel"/>
    <w:tmpl w:val="EC1A5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F1E37"/>
    <w:multiLevelType w:val="multilevel"/>
    <w:tmpl w:val="A08ED7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E70D10"/>
    <w:multiLevelType w:val="multilevel"/>
    <w:tmpl w:val="A3F45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86396F"/>
    <w:multiLevelType w:val="multilevel"/>
    <w:tmpl w:val="3A16AD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157D9"/>
    <w:multiLevelType w:val="multilevel"/>
    <w:tmpl w:val="D722C4B8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68"/>
    <w:rsid w:val="001E3D3F"/>
    <w:rsid w:val="0029708A"/>
    <w:rsid w:val="003D02D6"/>
    <w:rsid w:val="004E2CA1"/>
    <w:rsid w:val="00624DBB"/>
    <w:rsid w:val="008C23A0"/>
    <w:rsid w:val="00900A41"/>
    <w:rsid w:val="009D3C9A"/>
    <w:rsid w:val="00A76BCA"/>
    <w:rsid w:val="00BD7ABF"/>
    <w:rsid w:val="00C34178"/>
    <w:rsid w:val="00C54D68"/>
    <w:rsid w:val="00DA326D"/>
    <w:rsid w:val="00E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02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User1</cp:lastModifiedBy>
  <cp:revision>2</cp:revision>
  <dcterms:created xsi:type="dcterms:W3CDTF">2022-08-23T04:44:00Z</dcterms:created>
  <dcterms:modified xsi:type="dcterms:W3CDTF">2022-08-23T04:44:00Z</dcterms:modified>
</cp:coreProperties>
</file>