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1D" w:rsidRDefault="001B291D" w:rsidP="00B4406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4406F">
        <w:rPr>
          <w:b/>
          <w:sz w:val="28"/>
          <w:szCs w:val="28"/>
        </w:rPr>
        <w:t>Компенсационные выплаты населению за уголь</w:t>
      </w:r>
    </w:p>
    <w:p w:rsidR="00B4406F" w:rsidRPr="00B4406F" w:rsidRDefault="00B4406F" w:rsidP="00B4406F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44657F" w:rsidRPr="00B4406F" w:rsidRDefault="00312261" w:rsidP="00B440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7A6">
        <w:rPr>
          <w:sz w:val="28"/>
          <w:szCs w:val="28"/>
        </w:rPr>
        <w:t>Согласно решению краевого управления по гос</w:t>
      </w:r>
      <w:r w:rsidR="001B291D" w:rsidRPr="00B4406F">
        <w:rPr>
          <w:sz w:val="28"/>
          <w:szCs w:val="28"/>
        </w:rPr>
        <w:t xml:space="preserve">ударственному </w:t>
      </w:r>
      <w:r w:rsidRPr="00DA27A6">
        <w:rPr>
          <w:sz w:val="28"/>
          <w:szCs w:val="28"/>
        </w:rPr>
        <w:t>регулированию цен и тарифов с 1</w:t>
      </w:r>
      <w:r w:rsidRPr="00B4406F">
        <w:rPr>
          <w:sz w:val="28"/>
          <w:szCs w:val="28"/>
        </w:rPr>
        <w:t xml:space="preserve"> </w:t>
      </w:r>
      <w:r w:rsidRPr="00DA27A6">
        <w:rPr>
          <w:sz w:val="28"/>
          <w:szCs w:val="28"/>
        </w:rPr>
        <w:t>июня 2022 года предельные максимальные цены на твердое топливо всех сортов увеличены на 21,4%.</w:t>
      </w:r>
      <w:r w:rsidR="0044657F" w:rsidRPr="00B4406F">
        <w:rPr>
          <w:sz w:val="28"/>
          <w:szCs w:val="28"/>
        </w:rPr>
        <w:t xml:space="preserve"> </w:t>
      </w:r>
    </w:p>
    <w:p w:rsidR="0044657F" w:rsidRPr="00DA27A6" w:rsidRDefault="0044657F" w:rsidP="00B44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цена рядового угля </w:t>
      </w:r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Новичихинском</w:t>
      </w:r>
      <w:proofErr w:type="spellEnd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</w:t>
      </w:r>
      <w:r w:rsidRPr="00DA27A6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1B291D"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</w:t>
      </w:r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в размере 3908</w:t>
      </w:r>
      <w:r w:rsidRPr="00D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тонну</w:t>
      </w:r>
      <w:r w:rsidRPr="00D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291D"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сортовой уголь обойдется дороже –</w:t>
      </w:r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4797</w:t>
      </w:r>
      <w:r w:rsidRPr="00DA2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уголь концентрат – 5312 рублей.</w:t>
      </w:r>
    </w:p>
    <w:p w:rsidR="00B4406F" w:rsidRPr="00B4406F" w:rsidRDefault="0044657F" w:rsidP="00B440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06F">
        <w:rPr>
          <w:sz w:val="28"/>
          <w:szCs w:val="28"/>
        </w:rPr>
        <w:t xml:space="preserve">Однако </w:t>
      </w:r>
      <w:r w:rsidR="00B4406F" w:rsidRPr="00B4406F">
        <w:rPr>
          <w:sz w:val="28"/>
          <w:szCs w:val="28"/>
        </w:rPr>
        <w:t>р</w:t>
      </w:r>
      <w:r w:rsidRPr="00B4406F">
        <w:rPr>
          <w:sz w:val="28"/>
          <w:szCs w:val="28"/>
        </w:rPr>
        <w:t>ост платы граждан за жилищно-коммунальные услуги ограничен предельными индексами, которые губернатор</w:t>
      </w:r>
      <w:r w:rsidR="00B4406F">
        <w:rPr>
          <w:sz w:val="28"/>
          <w:szCs w:val="28"/>
        </w:rPr>
        <w:t xml:space="preserve"> Алтайского края</w:t>
      </w:r>
      <w:r w:rsidRPr="00B4406F">
        <w:rPr>
          <w:sz w:val="28"/>
          <w:szCs w:val="28"/>
        </w:rPr>
        <w:t xml:space="preserve"> утверждает для каждого муниципалитета. </w:t>
      </w:r>
      <w:r w:rsidR="00B4406F">
        <w:rPr>
          <w:sz w:val="28"/>
          <w:szCs w:val="28"/>
        </w:rPr>
        <w:t xml:space="preserve">Для </w:t>
      </w:r>
      <w:proofErr w:type="spellStart"/>
      <w:r w:rsidR="00B4406F">
        <w:rPr>
          <w:sz w:val="28"/>
          <w:szCs w:val="28"/>
        </w:rPr>
        <w:t>Новичихинского</w:t>
      </w:r>
      <w:proofErr w:type="spellEnd"/>
      <w:r w:rsidR="00B4406F">
        <w:rPr>
          <w:sz w:val="28"/>
          <w:szCs w:val="28"/>
        </w:rPr>
        <w:t xml:space="preserve"> района в 2022 году он составляет</w:t>
      </w:r>
      <w:r w:rsidR="00B4406F" w:rsidRPr="00DA27A6">
        <w:rPr>
          <w:sz w:val="28"/>
          <w:szCs w:val="28"/>
        </w:rPr>
        <w:t xml:space="preserve"> </w:t>
      </w:r>
      <w:r w:rsidR="00B4406F" w:rsidRPr="00B4406F">
        <w:rPr>
          <w:sz w:val="28"/>
          <w:szCs w:val="28"/>
        </w:rPr>
        <w:t>4,3</w:t>
      </w:r>
      <w:r w:rsidR="00B4406F" w:rsidRPr="00DA27A6">
        <w:rPr>
          <w:sz w:val="28"/>
          <w:szCs w:val="28"/>
        </w:rPr>
        <w:t>%.</w:t>
      </w:r>
      <w:r w:rsidR="00B4406F" w:rsidRPr="00B4406F">
        <w:rPr>
          <w:sz w:val="28"/>
          <w:szCs w:val="28"/>
        </w:rPr>
        <w:t xml:space="preserve"> Компенсацию получат все жители вне зависимости от уровня дохода и наличия льгот, у которых этот показатель будет превышен из-за роста стоимости угля.</w:t>
      </w:r>
    </w:p>
    <w:p w:rsidR="00B4406F" w:rsidRPr="00B4406F" w:rsidRDefault="00312261" w:rsidP="00B440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27A6">
        <w:rPr>
          <w:sz w:val="28"/>
          <w:szCs w:val="28"/>
        </w:rPr>
        <w:t xml:space="preserve">В целях соблюдения предельных индексов платы граждан за коммунальные услуги </w:t>
      </w:r>
      <w:r w:rsidR="00B4406F" w:rsidRPr="00B4406F">
        <w:rPr>
          <w:sz w:val="28"/>
          <w:szCs w:val="28"/>
        </w:rPr>
        <w:t>Администрацией района</w:t>
      </w:r>
      <w:r w:rsidRPr="00DA27A6">
        <w:rPr>
          <w:sz w:val="28"/>
          <w:szCs w:val="28"/>
        </w:rPr>
        <w:t xml:space="preserve"> гражданам вне зависимости от уровня дохода будет предоставляться компенсация роста платежа на оплату твердого топлива. </w:t>
      </w:r>
      <w:r w:rsidR="00B4406F">
        <w:rPr>
          <w:sz w:val="28"/>
          <w:szCs w:val="28"/>
        </w:rPr>
        <w:t>Для этой цели принято п</w:t>
      </w:r>
      <w:r w:rsidR="00B4406F" w:rsidRPr="00B4406F">
        <w:rPr>
          <w:sz w:val="28"/>
          <w:szCs w:val="28"/>
        </w:rPr>
        <w:t>остановление от 27.06.2022 № 20</w:t>
      </w:r>
      <w:r w:rsidR="002B5A26">
        <w:rPr>
          <w:sz w:val="28"/>
          <w:szCs w:val="28"/>
        </w:rPr>
        <w:t>1</w:t>
      </w:r>
      <w:r w:rsidR="00B4406F" w:rsidRPr="00B4406F">
        <w:rPr>
          <w:sz w:val="28"/>
          <w:szCs w:val="28"/>
        </w:rPr>
        <w:t xml:space="preserve"> «Об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на территории </w:t>
      </w:r>
      <w:proofErr w:type="spellStart"/>
      <w:r w:rsidR="00B4406F" w:rsidRPr="00B4406F">
        <w:rPr>
          <w:sz w:val="28"/>
          <w:szCs w:val="28"/>
        </w:rPr>
        <w:t>Новичихинского</w:t>
      </w:r>
      <w:proofErr w:type="spellEnd"/>
      <w:r w:rsidR="00B4406F" w:rsidRPr="00B4406F">
        <w:rPr>
          <w:sz w:val="28"/>
          <w:szCs w:val="28"/>
        </w:rPr>
        <w:t xml:space="preserve"> района Алтайского края».</w:t>
      </w:r>
    </w:p>
    <w:p w:rsidR="00B4406F" w:rsidRDefault="0044657F" w:rsidP="00AF4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06F">
        <w:rPr>
          <w:sz w:val="28"/>
          <w:szCs w:val="28"/>
        </w:rPr>
        <w:t xml:space="preserve">Правом на компенсацию могут воспользоваться все собственники жилых помещений или члены их семей, а также другие лица, зарегистрированные в жилом помещении и осуществляющие оплату услуг. </w:t>
      </w:r>
    </w:p>
    <w:p w:rsidR="00AF484F" w:rsidRDefault="00AF484F" w:rsidP="00B4406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06F">
        <w:rPr>
          <w:sz w:val="28"/>
          <w:szCs w:val="28"/>
        </w:rPr>
        <w:t xml:space="preserve">Для этого жильцам необходимо предоставить </w:t>
      </w:r>
      <w:r>
        <w:rPr>
          <w:sz w:val="28"/>
          <w:szCs w:val="28"/>
        </w:rPr>
        <w:t>пакет документов, указанных в постановлении от 27.06.2022 № 20</w:t>
      </w:r>
      <w:r w:rsidR="00617762">
        <w:rPr>
          <w:sz w:val="28"/>
          <w:szCs w:val="28"/>
        </w:rPr>
        <w:t>1</w:t>
      </w:r>
      <w:r>
        <w:rPr>
          <w:sz w:val="28"/>
          <w:szCs w:val="28"/>
        </w:rPr>
        <w:t xml:space="preserve"> и </w:t>
      </w:r>
      <w:r w:rsidRPr="00B4406F">
        <w:rPr>
          <w:sz w:val="28"/>
          <w:szCs w:val="28"/>
        </w:rPr>
        <w:t>платежные документы о приобретении твердого топлива (при наличии печного отопления).</w:t>
      </w:r>
    </w:p>
    <w:p w:rsidR="00B4406F" w:rsidRPr="00B4406F" w:rsidRDefault="00B4406F" w:rsidP="00B44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Компенсация носит </w:t>
      </w:r>
      <w:r w:rsidRPr="00B4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заявительный характер</w:t>
      </w:r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назначается </w:t>
      </w:r>
      <w:r w:rsidRPr="00AF4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месяца подачи гражданином документов</w:t>
      </w:r>
      <w:bookmarkStart w:id="0" w:name="_GoBack"/>
      <w:bookmarkEnd w:id="0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месяца возникновения права на получение денежной компенсации.</w:t>
      </w:r>
    </w:p>
    <w:p w:rsidR="00AF484F" w:rsidRPr="00B4406F" w:rsidRDefault="00AF484F" w:rsidP="00AF48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406F">
        <w:rPr>
          <w:sz w:val="28"/>
          <w:szCs w:val="28"/>
        </w:rPr>
        <w:t xml:space="preserve">Новые регулируемые цены на уголь действуют с 1 июня 2022 года. Компенсация повышения стоимости, соответственно, будет предоставляться за топливо, </w:t>
      </w:r>
      <w:r w:rsidRPr="00AF484F">
        <w:rPr>
          <w:b/>
          <w:sz w:val="28"/>
          <w:szCs w:val="28"/>
          <w:u w:val="single"/>
        </w:rPr>
        <w:t>приобретенное после 1 июня этого года</w:t>
      </w:r>
      <w:r w:rsidRPr="00B4406F">
        <w:rPr>
          <w:sz w:val="28"/>
          <w:szCs w:val="28"/>
        </w:rPr>
        <w:t xml:space="preserve">. </w:t>
      </w:r>
    </w:p>
    <w:p w:rsidR="00B4406F" w:rsidRPr="00B4406F" w:rsidRDefault="00B4406F" w:rsidP="00B440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0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получения компенсации обращаться</w:t>
      </w:r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специалисту Администрации </w:t>
      </w:r>
      <w:proofErr w:type="spellStart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Рагель</w:t>
      </w:r>
      <w:proofErr w:type="spellEnd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Марине Анатольевне (адрес: </w:t>
      </w:r>
      <w:proofErr w:type="gramStart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Новичиха</w:t>
      </w:r>
      <w:proofErr w:type="gramEnd"/>
      <w:r w:rsidRPr="00B440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Первомайская, 41</w:t>
      </w:r>
      <w:r w:rsidRPr="00B440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 этаж, тел. 22-5-00).</w:t>
      </w:r>
    </w:p>
    <w:sectPr w:rsidR="00B4406F" w:rsidRPr="00B4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61"/>
    <w:rsid w:val="00170D86"/>
    <w:rsid w:val="001B291D"/>
    <w:rsid w:val="002B5A26"/>
    <w:rsid w:val="00312261"/>
    <w:rsid w:val="0044657F"/>
    <w:rsid w:val="006040C4"/>
    <w:rsid w:val="00617762"/>
    <w:rsid w:val="00AF484F"/>
    <w:rsid w:val="00B4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B4406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406F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B4406F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406F"/>
    <w:pPr>
      <w:widowControl w:val="0"/>
      <w:shd w:val="clear" w:color="auto" w:fill="FFFFFF"/>
      <w:spacing w:before="420" w:after="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2022-07-19T05:08:00Z</dcterms:created>
  <dcterms:modified xsi:type="dcterms:W3CDTF">2022-07-20T09:30:00Z</dcterms:modified>
</cp:coreProperties>
</file>