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9D40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Проект</w:t>
      </w:r>
    </w:p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70F5015B" w:rsidR="001D7263" w:rsidRPr="002C3DCD" w:rsidRDefault="000204D5" w:rsidP="000204D5">
      <w:pPr>
        <w:pStyle w:val="heading"/>
        <w:spacing w:before="0" w:beforeAutospacing="0" w:after="0" w:afterAutospacing="0"/>
        <w:jc w:val="both"/>
      </w:pPr>
      <w:r w:rsidRPr="000204D5">
        <w:rPr>
          <w:b/>
          <w:bCs/>
          <w:sz w:val="28"/>
          <w:szCs w:val="28"/>
        </w:rPr>
        <w:t>«___» ______202</w:t>
      </w:r>
      <w:r w:rsidR="00CF7B9B">
        <w:rPr>
          <w:b/>
          <w:bCs/>
          <w:sz w:val="28"/>
          <w:szCs w:val="28"/>
        </w:rPr>
        <w:t>2</w:t>
      </w:r>
      <w:r w:rsidRPr="000204D5">
        <w:rPr>
          <w:b/>
          <w:bCs/>
          <w:sz w:val="28"/>
          <w:szCs w:val="28"/>
        </w:rPr>
        <w:t xml:space="preserve"> № ___    </w:t>
      </w:r>
      <w:r w:rsidRPr="000204D5">
        <w:rPr>
          <w:rFonts w:ascii="Arial" w:cs="Arial"/>
          <w:b/>
          <w:color w:val="FF0000"/>
          <w:sz w:val="28"/>
          <w:szCs w:val="28"/>
        </w:rPr>
        <w:t xml:space="preserve"> </w:t>
      </w:r>
      <w:r w:rsidRPr="000204D5">
        <w:rPr>
          <w:rFonts w:ascii="Arial" w:cs="Arial"/>
          <w:b/>
          <w:sz w:val="28"/>
          <w:szCs w:val="28"/>
        </w:rPr>
        <w:t xml:space="preserve">            </w:t>
      </w:r>
      <w:r w:rsidRPr="000204D5">
        <w:rPr>
          <w:rFonts w:ascii="Arial" w:cs="Arial"/>
          <w:sz w:val="28"/>
          <w:szCs w:val="28"/>
        </w:rPr>
        <w:t xml:space="preserve">                                                </w:t>
      </w:r>
      <w:r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5E4CD578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контроля </w:t>
      </w:r>
      <w:r w:rsidR="003170D9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BD7362">
        <w:rPr>
          <w:sz w:val="28"/>
          <w:szCs w:val="28"/>
        </w:rPr>
        <w:t>3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6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3B4BC66A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BD7362">
        <w:rPr>
          <w:sz w:val="28"/>
          <w:szCs w:val="28"/>
        </w:rPr>
        <w:t>3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B540D6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>Администрации Новичихинского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2E9E6D02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proofErr w:type="gramStart"/>
      <w:r w:rsidRPr="002C3DCD">
        <w:rPr>
          <w:sz w:val="28"/>
          <w:szCs w:val="28"/>
        </w:rPr>
        <w:t>Глава  района</w:t>
      </w:r>
      <w:proofErr w:type="gramEnd"/>
      <w:r w:rsidRPr="002C3DCD">
        <w:rPr>
          <w:sz w:val="28"/>
          <w:szCs w:val="28"/>
        </w:rPr>
        <w:t xml:space="preserve">      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17859D4" w14:textId="77777777" w:rsidR="00373F6F" w:rsidRDefault="00373F6F" w:rsidP="009961EF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2B62F06A" w14:textId="77777777" w:rsidR="00CF7B9B" w:rsidRDefault="00CF7B9B" w:rsidP="009961EF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0DADEE60" w14:textId="77777777" w:rsidR="00CF7B9B" w:rsidRPr="002C3DCD" w:rsidRDefault="00CF7B9B" w:rsidP="009961EF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5395E9DB" w14:textId="77777777" w:rsidR="000204D5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</w:p>
    <w:p w14:paraId="711AFAAC" w14:textId="2E6AD5B9" w:rsidR="00823F9A" w:rsidRPr="002C3DCD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proofErr w:type="gramStart"/>
      <w:r w:rsidRPr="002C3DCD">
        <w:rPr>
          <w:sz w:val="28"/>
          <w:szCs w:val="28"/>
        </w:rPr>
        <w:t>постановлением</w:t>
      </w:r>
      <w:proofErr w:type="gramEnd"/>
      <w:r w:rsidRPr="002C3DCD">
        <w:rPr>
          <w:sz w:val="28"/>
          <w:szCs w:val="28"/>
        </w:rPr>
        <w:br/>
        <w:t>Администрации района</w:t>
      </w:r>
    </w:p>
    <w:p w14:paraId="330F7E77" w14:textId="70E59819" w:rsidR="00823F9A" w:rsidRPr="002C3DCD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proofErr w:type="gramStart"/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 </w:t>
      </w:r>
      <w:r w:rsidR="00F927A6" w:rsidRPr="002C3DCD">
        <w:rPr>
          <w:sz w:val="28"/>
          <w:szCs w:val="28"/>
        </w:rPr>
        <w:t>_</w:t>
      </w:r>
      <w:proofErr w:type="gramEnd"/>
      <w:r w:rsidR="00F927A6" w:rsidRPr="002C3DCD">
        <w:rPr>
          <w:sz w:val="28"/>
          <w:szCs w:val="28"/>
        </w:rPr>
        <w:t>___</w:t>
      </w:r>
      <w:r w:rsidRPr="002C3DCD">
        <w:rPr>
          <w:sz w:val="28"/>
          <w:szCs w:val="28"/>
        </w:rPr>
        <w:t>.</w:t>
      </w:r>
      <w:r w:rsidR="00BD7362">
        <w:rPr>
          <w:sz w:val="28"/>
          <w:szCs w:val="28"/>
        </w:rPr>
        <w:t>2022</w:t>
      </w:r>
      <w:r w:rsidRPr="002C3DCD">
        <w:rPr>
          <w:sz w:val="28"/>
          <w:szCs w:val="28"/>
        </w:rPr>
        <w:t>№</w:t>
      </w:r>
      <w:r w:rsidR="00864BD6" w:rsidRPr="002C3DCD">
        <w:rPr>
          <w:sz w:val="28"/>
          <w:szCs w:val="28"/>
        </w:rPr>
        <w:t xml:space="preserve"> </w:t>
      </w:r>
      <w:r w:rsidR="00F927A6" w:rsidRPr="002C3DCD">
        <w:rPr>
          <w:sz w:val="28"/>
          <w:szCs w:val="28"/>
        </w:rPr>
        <w:t>_____</w:t>
      </w:r>
    </w:p>
    <w:p w14:paraId="747356F2" w14:textId="77777777"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7845F13C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профилактики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BD736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>» Новичихинского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148188C0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текущем периоде 202</w:t>
      </w:r>
      <w:r w:rsidR="00BD736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32EDB" w:rsidRPr="00F556EA" w14:paraId="1D8D43E6" w14:textId="77777777" w:rsidTr="00696B8B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F556EA">
              <w:rPr>
                <w:b/>
                <w:sz w:val="27"/>
                <w:szCs w:val="27"/>
              </w:rPr>
              <w:t>№  п</w:t>
            </w:r>
            <w:proofErr w:type="gramEnd"/>
            <w:r w:rsidRPr="00F556EA">
              <w:rPr>
                <w:b/>
                <w:sz w:val="27"/>
                <w:szCs w:val="27"/>
              </w:rPr>
              <w:t>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proofErr w:type="gramStart"/>
            <w:r w:rsidRPr="00F556EA">
              <w:rPr>
                <w:b/>
                <w:sz w:val="27"/>
                <w:szCs w:val="27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0204D5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A7394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F556EA">
              <w:rPr>
                <w:sz w:val="27"/>
                <w:szCs w:val="27"/>
              </w:rPr>
              <w:t>Постоянно  по</w:t>
            </w:r>
            <w:proofErr w:type="gramEnd"/>
            <w:r w:rsidRPr="00F556EA">
              <w:rPr>
                <w:sz w:val="27"/>
                <w:szCs w:val="27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BC5B36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538"/>
      </w:tblGrid>
      <w:tr w:rsidR="00B32EDB" w:rsidRPr="00C608C5" w14:paraId="5B36BF44" w14:textId="77777777" w:rsidTr="00BC5B3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BC5B36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  <w:bookmarkStart w:id="2" w:name="_GoBack"/>
          </w:p>
          <w:bookmarkEnd w:id="2"/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BC5B3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BC5B36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с  подтвердившимися</w:t>
            </w:r>
            <w:proofErr w:type="gramEnd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181A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612A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6066-1D7B-45ED-8172-1405B107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6</cp:revision>
  <cp:lastPrinted>2020-12-07T07:59:00Z</cp:lastPrinted>
  <dcterms:created xsi:type="dcterms:W3CDTF">2022-09-15T09:22:00Z</dcterms:created>
  <dcterms:modified xsi:type="dcterms:W3CDTF">2022-09-19T05:30:00Z</dcterms:modified>
</cp:coreProperties>
</file>